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D3D49" w14:textId="77777777" w:rsidR="00704067" w:rsidRPr="00FD710A" w:rsidRDefault="0070406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FD710A">
        <w:rPr>
          <w:rFonts w:ascii="Verdana" w:hAnsi="Verdana"/>
          <w:b/>
          <w:bCs/>
          <w:sz w:val="18"/>
          <w:szCs w:val="18"/>
        </w:rPr>
        <w:t xml:space="preserve">Inleiding </w:t>
      </w:r>
    </w:p>
    <w:p w14:paraId="6FF4E7E4" w14:textId="77777777" w:rsidR="00062860" w:rsidRPr="00FD710A" w:rsidRDefault="001A23F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Leveranciers</w:t>
      </w:r>
      <w:r w:rsidR="00062860" w:rsidRPr="00FD710A">
        <w:rPr>
          <w:rFonts w:ascii="Verdana" w:hAnsi="Verdana"/>
          <w:sz w:val="18"/>
          <w:szCs w:val="18"/>
        </w:rPr>
        <w:t xml:space="preserve"> </w:t>
      </w:r>
      <w:r w:rsidR="00E12453" w:rsidRPr="00FD710A">
        <w:rPr>
          <w:rFonts w:ascii="Verdana" w:hAnsi="Verdana"/>
          <w:sz w:val="18"/>
          <w:szCs w:val="18"/>
        </w:rPr>
        <w:t xml:space="preserve">die een Raamovereenkomst </w:t>
      </w:r>
      <w:r w:rsidR="002617EF">
        <w:rPr>
          <w:rFonts w:ascii="Verdana" w:hAnsi="Verdana"/>
          <w:sz w:val="18"/>
          <w:szCs w:val="18"/>
        </w:rPr>
        <w:t xml:space="preserve">Inkoopkader </w:t>
      </w:r>
      <w:r>
        <w:rPr>
          <w:rFonts w:ascii="Verdana" w:hAnsi="Verdana"/>
          <w:sz w:val="18"/>
          <w:szCs w:val="18"/>
        </w:rPr>
        <w:t xml:space="preserve">Scholingsdiensten 2021 </w:t>
      </w:r>
      <w:r w:rsidR="00E12453" w:rsidRPr="00FD710A">
        <w:rPr>
          <w:rFonts w:ascii="Verdana" w:hAnsi="Verdana"/>
          <w:sz w:val="18"/>
          <w:szCs w:val="18"/>
        </w:rPr>
        <w:t>hebben met</w:t>
      </w:r>
      <w:r w:rsidR="00015C4E" w:rsidRPr="00FD710A">
        <w:rPr>
          <w:rFonts w:ascii="Verdana" w:hAnsi="Verdana"/>
          <w:sz w:val="18"/>
          <w:szCs w:val="18"/>
        </w:rPr>
        <w:t xml:space="preserve"> UWV</w:t>
      </w:r>
      <w:r w:rsidR="00E12453" w:rsidRPr="00FD710A">
        <w:rPr>
          <w:rFonts w:ascii="Verdana" w:hAnsi="Verdana"/>
          <w:sz w:val="18"/>
          <w:szCs w:val="18"/>
        </w:rPr>
        <w:t xml:space="preserve"> voor het uitvoeren van </w:t>
      </w:r>
      <w:r>
        <w:rPr>
          <w:rFonts w:ascii="Verdana" w:hAnsi="Verdana"/>
          <w:sz w:val="18"/>
          <w:szCs w:val="18"/>
        </w:rPr>
        <w:t>scholingsdiensten</w:t>
      </w:r>
      <w:r w:rsidR="00015C4E" w:rsidRPr="00FD710A">
        <w:rPr>
          <w:rFonts w:ascii="Verdana" w:hAnsi="Verdana"/>
          <w:sz w:val="18"/>
          <w:szCs w:val="18"/>
        </w:rPr>
        <w:t xml:space="preserve"> </w:t>
      </w:r>
      <w:r w:rsidR="003469A8" w:rsidRPr="00FD710A">
        <w:rPr>
          <w:rFonts w:ascii="Verdana" w:hAnsi="Verdana"/>
          <w:sz w:val="18"/>
          <w:szCs w:val="18"/>
        </w:rPr>
        <w:t xml:space="preserve">onder </w:t>
      </w:r>
      <w:r w:rsidR="002C29C9">
        <w:rPr>
          <w:rFonts w:ascii="Verdana" w:hAnsi="Verdana"/>
          <w:sz w:val="18"/>
          <w:szCs w:val="18"/>
        </w:rPr>
        <w:t xml:space="preserve">één van de </w:t>
      </w:r>
      <w:r w:rsidR="008D717D">
        <w:rPr>
          <w:rFonts w:ascii="Verdana" w:hAnsi="Verdana"/>
          <w:sz w:val="18"/>
          <w:szCs w:val="18"/>
        </w:rPr>
        <w:t>percel</w:t>
      </w:r>
      <w:r w:rsidR="002C29C9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‘Opleidingen’, ‘Functiegerichte vaardigheidstrainingen’, ‘Leerbanen’ of ‘Ervaringscertificaten’</w:t>
      </w:r>
      <w:r w:rsidR="002C29C9">
        <w:rPr>
          <w:rFonts w:ascii="Verdana" w:hAnsi="Verdana"/>
          <w:sz w:val="18"/>
          <w:szCs w:val="18"/>
        </w:rPr>
        <w:t>,</w:t>
      </w:r>
      <w:r w:rsidR="00E12453" w:rsidRPr="00FD710A">
        <w:rPr>
          <w:rFonts w:ascii="Verdana" w:hAnsi="Verdana"/>
          <w:sz w:val="18"/>
          <w:szCs w:val="18"/>
        </w:rPr>
        <w:t xml:space="preserve"> zijn verplicht om </w:t>
      </w:r>
      <w:r w:rsidR="008D717D">
        <w:rPr>
          <w:rFonts w:ascii="Verdana" w:hAnsi="Verdana"/>
          <w:sz w:val="18"/>
          <w:szCs w:val="18"/>
        </w:rPr>
        <w:t>periodiek</w:t>
      </w:r>
      <w:r w:rsidR="001F2E56" w:rsidRPr="00FD710A">
        <w:rPr>
          <w:rFonts w:ascii="Verdana" w:hAnsi="Verdana"/>
          <w:sz w:val="18"/>
          <w:szCs w:val="18"/>
        </w:rPr>
        <w:t xml:space="preserve"> </w:t>
      </w:r>
      <w:r w:rsidR="00062860" w:rsidRPr="00FD710A">
        <w:rPr>
          <w:rFonts w:ascii="Verdana" w:hAnsi="Verdana"/>
          <w:sz w:val="18"/>
          <w:szCs w:val="18"/>
        </w:rPr>
        <w:t>een klanttevredenheidsonderzoek</w:t>
      </w:r>
      <w:r w:rsidR="00E12453" w:rsidRPr="00FD710A">
        <w:rPr>
          <w:rFonts w:ascii="Verdana" w:hAnsi="Verdana"/>
          <w:sz w:val="18"/>
          <w:szCs w:val="18"/>
        </w:rPr>
        <w:t xml:space="preserve"> uit te</w:t>
      </w:r>
      <w:r w:rsidR="00662AE8" w:rsidRPr="00FD710A">
        <w:rPr>
          <w:rFonts w:ascii="Verdana" w:hAnsi="Verdana"/>
          <w:sz w:val="18"/>
          <w:szCs w:val="18"/>
        </w:rPr>
        <w:t xml:space="preserve"> laten </w:t>
      </w:r>
      <w:r w:rsidR="00062860" w:rsidRPr="00FD710A">
        <w:rPr>
          <w:rFonts w:ascii="Verdana" w:hAnsi="Verdana"/>
          <w:sz w:val="18"/>
          <w:szCs w:val="18"/>
        </w:rPr>
        <w:t>voeren</w:t>
      </w:r>
      <w:r w:rsidR="004952CB" w:rsidRPr="00FD710A">
        <w:rPr>
          <w:rFonts w:ascii="Verdana" w:hAnsi="Verdana"/>
          <w:sz w:val="18"/>
          <w:szCs w:val="18"/>
        </w:rPr>
        <w:t xml:space="preserve"> over de </w:t>
      </w:r>
      <w:r w:rsidR="008E51EC">
        <w:rPr>
          <w:rFonts w:ascii="Verdana" w:hAnsi="Verdana"/>
          <w:sz w:val="18"/>
          <w:szCs w:val="18"/>
        </w:rPr>
        <w:t xml:space="preserve">beëindigde </w:t>
      </w:r>
      <w:r w:rsidR="008F7C76" w:rsidRPr="00FD710A">
        <w:rPr>
          <w:rFonts w:ascii="Verdana" w:hAnsi="Verdana"/>
          <w:sz w:val="18"/>
          <w:szCs w:val="18"/>
        </w:rPr>
        <w:t>dienstverlening</w:t>
      </w:r>
      <w:r w:rsidR="00062860" w:rsidRPr="00FD710A">
        <w:rPr>
          <w:rFonts w:ascii="Verdana" w:hAnsi="Verdana"/>
          <w:sz w:val="18"/>
          <w:szCs w:val="18"/>
        </w:rPr>
        <w:t xml:space="preserve">. </w:t>
      </w:r>
    </w:p>
    <w:p w14:paraId="217115E2" w14:textId="77777777" w:rsidR="007E3AAC" w:rsidRPr="00FD710A" w:rsidRDefault="007E3AAC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0A6142EA" w14:textId="77777777" w:rsidR="00704067" w:rsidRPr="00FD710A" w:rsidRDefault="0070406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In dit tevredenheid</w:t>
      </w:r>
      <w:r w:rsidR="00DC291A" w:rsidRPr="00FD710A">
        <w:rPr>
          <w:rFonts w:ascii="Verdana" w:hAnsi="Verdana"/>
          <w:sz w:val="18"/>
          <w:szCs w:val="18"/>
        </w:rPr>
        <w:t>s</w:t>
      </w:r>
      <w:r w:rsidRPr="00FD710A">
        <w:rPr>
          <w:rFonts w:ascii="Verdana" w:hAnsi="Verdana"/>
          <w:sz w:val="18"/>
          <w:szCs w:val="18"/>
        </w:rPr>
        <w:t xml:space="preserve">onderzoek laat het </w:t>
      </w:r>
      <w:r w:rsidR="001A23F7">
        <w:rPr>
          <w:rFonts w:ascii="Verdana" w:hAnsi="Verdana"/>
          <w:sz w:val="18"/>
          <w:szCs w:val="18"/>
        </w:rPr>
        <w:t>scholingsbedrijf</w:t>
      </w:r>
      <w:r w:rsidRPr="00FD710A">
        <w:rPr>
          <w:rFonts w:ascii="Verdana" w:hAnsi="Verdana"/>
          <w:sz w:val="18"/>
          <w:szCs w:val="18"/>
        </w:rPr>
        <w:t xml:space="preserve"> zijn klanten </w:t>
      </w:r>
      <w:r w:rsidR="00062860" w:rsidRPr="00FD710A">
        <w:rPr>
          <w:rFonts w:ascii="Verdana" w:hAnsi="Verdana"/>
          <w:sz w:val="18"/>
          <w:szCs w:val="18"/>
        </w:rPr>
        <w:t xml:space="preserve">van UWV </w:t>
      </w:r>
      <w:r w:rsidRPr="00FD710A">
        <w:rPr>
          <w:rFonts w:ascii="Verdana" w:hAnsi="Verdana"/>
          <w:sz w:val="18"/>
          <w:szCs w:val="18"/>
        </w:rPr>
        <w:t xml:space="preserve">vragen </w:t>
      </w:r>
      <w:r w:rsidR="00CB738B" w:rsidRPr="00FD710A">
        <w:rPr>
          <w:rFonts w:ascii="Verdana" w:hAnsi="Verdana"/>
          <w:sz w:val="18"/>
          <w:szCs w:val="18"/>
        </w:rPr>
        <w:t xml:space="preserve">naar de mate van </w:t>
      </w:r>
      <w:r w:rsidRPr="00FD710A">
        <w:rPr>
          <w:rFonts w:ascii="Verdana" w:hAnsi="Verdana"/>
          <w:sz w:val="18"/>
          <w:szCs w:val="18"/>
        </w:rPr>
        <w:t>hun tevredenheid over de door het bedrijf geleverde dienstverlening.</w:t>
      </w:r>
      <w:r w:rsidR="00D15D6C" w:rsidRPr="00FD710A">
        <w:rPr>
          <w:rFonts w:ascii="Verdana" w:hAnsi="Verdana"/>
          <w:sz w:val="18"/>
          <w:szCs w:val="18"/>
        </w:rPr>
        <w:t xml:space="preserve"> Per </w:t>
      </w:r>
      <w:r w:rsidR="008D717D">
        <w:rPr>
          <w:rFonts w:ascii="Verdana" w:hAnsi="Verdana"/>
          <w:sz w:val="18"/>
          <w:szCs w:val="18"/>
        </w:rPr>
        <w:t>perceel</w:t>
      </w:r>
      <w:r w:rsidR="00805995">
        <w:rPr>
          <w:rFonts w:ascii="Verdana" w:hAnsi="Verdana"/>
          <w:sz w:val="18"/>
          <w:szCs w:val="18"/>
        </w:rPr>
        <w:t>,</w:t>
      </w:r>
      <w:r w:rsidR="001A23F7">
        <w:rPr>
          <w:rFonts w:ascii="Verdana" w:hAnsi="Verdana"/>
          <w:sz w:val="18"/>
          <w:szCs w:val="18"/>
        </w:rPr>
        <w:t xml:space="preserve"> of </w:t>
      </w:r>
      <w:r w:rsidR="00805995">
        <w:rPr>
          <w:rFonts w:ascii="Verdana" w:hAnsi="Verdana"/>
          <w:sz w:val="18"/>
          <w:szCs w:val="18"/>
        </w:rPr>
        <w:t xml:space="preserve">bij het perceel ‘Functiegerichte vaardigheidstrainingen’ per </w:t>
      </w:r>
      <w:r w:rsidR="001A23F7">
        <w:rPr>
          <w:rFonts w:ascii="Verdana" w:hAnsi="Verdana"/>
          <w:sz w:val="18"/>
          <w:szCs w:val="18"/>
        </w:rPr>
        <w:t>cluster</w:t>
      </w:r>
      <w:r w:rsidR="00805995">
        <w:rPr>
          <w:rFonts w:ascii="Verdana" w:hAnsi="Verdana"/>
          <w:sz w:val="18"/>
          <w:szCs w:val="18"/>
        </w:rPr>
        <w:t xml:space="preserve"> (‘Trainingen voor het beroep chauffeur’, ‘Veiligheidscertificaten’ of ‘Overig’),</w:t>
      </w:r>
      <w:r w:rsidR="00E12453" w:rsidRPr="00FD710A">
        <w:rPr>
          <w:rFonts w:ascii="Verdana" w:hAnsi="Verdana"/>
          <w:sz w:val="18"/>
          <w:szCs w:val="18"/>
        </w:rPr>
        <w:t xml:space="preserve"> </w:t>
      </w:r>
      <w:r w:rsidR="003469A8" w:rsidRPr="00FD710A">
        <w:rPr>
          <w:rFonts w:ascii="Verdana" w:hAnsi="Verdana"/>
          <w:sz w:val="18"/>
          <w:szCs w:val="18"/>
        </w:rPr>
        <w:t xml:space="preserve">wordt </w:t>
      </w:r>
      <w:r w:rsidR="00D15D6C" w:rsidRPr="00FD710A">
        <w:rPr>
          <w:rFonts w:ascii="Verdana" w:hAnsi="Verdana"/>
          <w:sz w:val="18"/>
          <w:szCs w:val="18"/>
        </w:rPr>
        <w:t xml:space="preserve">de tevredenheid </w:t>
      </w:r>
      <w:r w:rsidRPr="00FD710A">
        <w:rPr>
          <w:rFonts w:ascii="Verdana" w:hAnsi="Verdana"/>
          <w:sz w:val="18"/>
          <w:szCs w:val="18"/>
        </w:rPr>
        <w:t>tot uitdrukking gebracht in een rapportcijfer.</w:t>
      </w:r>
      <w:r w:rsidR="00CB738B" w:rsidRPr="00FD710A">
        <w:rPr>
          <w:rFonts w:ascii="Verdana" w:hAnsi="Verdana"/>
          <w:sz w:val="18"/>
          <w:szCs w:val="18"/>
        </w:rPr>
        <w:t xml:space="preserve"> Per </w:t>
      </w:r>
      <w:r w:rsidR="008D717D">
        <w:rPr>
          <w:rFonts w:ascii="Verdana" w:hAnsi="Verdana"/>
          <w:sz w:val="18"/>
          <w:szCs w:val="18"/>
        </w:rPr>
        <w:t>perceel</w:t>
      </w:r>
      <w:r w:rsidR="00CB738B" w:rsidRPr="00FD710A">
        <w:rPr>
          <w:rFonts w:ascii="Verdana" w:hAnsi="Verdana"/>
          <w:sz w:val="18"/>
          <w:szCs w:val="18"/>
        </w:rPr>
        <w:t xml:space="preserve"> </w:t>
      </w:r>
      <w:r w:rsidR="00805995">
        <w:rPr>
          <w:rFonts w:ascii="Verdana" w:hAnsi="Verdana"/>
          <w:sz w:val="18"/>
          <w:szCs w:val="18"/>
        </w:rPr>
        <w:t xml:space="preserve">of cluster </w:t>
      </w:r>
      <w:r w:rsidR="00E454D0" w:rsidRPr="00FD710A">
        <w:rPr>
          <w:rFonts w:ascii="Verdana" w:hAnsi="Verdana"/>
          <w:sz w:val="18"/>
          <w:szCs w:val="18"/>
        </w:rPr>
        <w:t xml:space="preserve">moet </w:t>
      </w:r>
      <w:r w:rsidR="00D15D6C" w:rsidRPr="00FD710A">
        <w:rPr>
          <w:rFonts w:ascii="Verdana" w:hAnsi="Verdana"/>
          <w:sz w:val="18"/>
          <w:szCs w:val="18"/>
        </w:rPr>
        <w:t>een</w:t>
      </w:r>
      <w:r w:rsidR="003469A8" w:rsidRPr="00FD710A">
        <w:rPr>
          <w:rFonts w:ascii="Verdana" w:hAnsi="Verdana"/>
          <w:sz w:val="18"/>
          <w:szCs w:val="18"/>
        </w:rPr>
        <w:t xml:space="preserve"> gemiddeld</w:t>
      </w:r>
      <w:r w:rsidR="00D15D6C" w:rsidRPr="00FD710A">
        <w:rPr>
          <w:rFonts w:ascii="Verdana" w:hAnsi="Verdana"/>
          <w:sz w:val="18"/>
          <w:szCs w:val="18"/>
        </w:rPr>
        <w:t xml:space="preserve"> </w:t>
      </w:r>
      <w:r w:rsidR="00AB5C5E" w:rsidRPr="00FD710A">
        <w:rPr>
          <w:rFonts w:ascii="Verdana" w:hAnsi="Verdana"/>
          <w:sz w:val="18"/>
          <w:szCs w:val="18"/>
        </w:rPr>
        <w:t>cijfer</w:t>
      </w:r>
      <w:r w:rsidR="00D15D6C" w:rsidRPr="00FD710A">
        <w:rPr>
          <w:rFonts w:ascii="Verdana" w:hAnsi="Verdana"/>
          <w:sz w:val="18"/>
          <w:szCs w:val="18"/>
        </w:rPr>
        <w:t xml:space="preserve"> van </w:t>
      </w:r>
      <w:r w:rsidR="001A23F7">
        <w:rPr>
          <w:rFonts w:ascii="Verdana" w:hAnsi="Verdana"/>
          <w:sz w:val="18"/>
          <w:szCs w:val="18"/>
        </w:rPr>
        <w:t>8</w:t>
      </w:r>
      <w:r w:rsidR="00D15D6C" w:rsidRPr="00FD710A">
        <w:rPr>
          <w:rFonts w:ascii="Verdana" w:hAnsi="Verdana"/>
          <w:sz w:val="18"/>
          <w:szCs w:val="18"/>
        </w:rPr>
        <w:t xml:space="preserve"> </w:t>
      </w:r>
      <w:r w:rsidR="00436949" w:rsidRPr="00FD710A">
        <w:rPr>
          <w:rFonts w:ascii="Verdana" w:hAnsi="Verdana"/>
          <w:sz w:val="18"/>
          <w:szCs w:val="18"/>
        </w:rPr>
        <w:t xml:space="preserve">worden </w:t>
      </w:r>
      <w:r w:rsidR="003469A8" w:rsidRPr="00FD710A">
        <w:rPr>
          <w:rFonts w:ascii="Verdana" w:hAnsi="Verdana"/>
          <w:sz w:val="18"/>
          <w:szCs w:val="18"/>
        </w:rPr>
        <w:t>behaald</w:t>
      </w:r>
      <w:r w:rsidR="00E454D0" w:rsidRPr="00FD710A">
        <w:rPr>
          <w:rFonts w:ascii="Verdana" w:hAnsi="Verdana"/>
          <w:sz w:val="18"/>
          <w:szCs w:val="18"/>
        </w:rPr>
        <w:t xml:space="preserve">. </w:t>
      </w:r>
    </w:p>
    <w:p w14:paraId="5050CD3E" w14:textId="77777777" w:rsidR="006C2A64" w:rsidRPr="00FD710A" w:rsidRDefault="006C2A64" w:rsidP="00FA70CD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</w:p>
    <w:p w14:paraId="46DEB33E" w14:textId="77777777" w:rsidR="00A71131" w:rsidRPr="00FD710A" w:rsidRDefault="00A71131" w:rsidP="00A71131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FD710A">
        <w:rPr>
          <w:rFonts w:ascii="Verdana" w:hAnsi="Verdana"/>
          <w:b/>
          <w:bCs/>
          <w:sz w:val="18"/>
          <w:szCs w:val="18"/>
        </w:rPr>
        <w:t xml:space="preserve">Welk type organisatie mag het klanttevredenheidsonderzoek uitvoeren? </w:t>
      </w:r>
    </w:p>
    <w:p w14:paraId="688F24B1" w14:textId="77777777" w:rsidR="00A71131" w:rsidRPr="00FD710A" w:rsidRDefault="00A71131" w:rsidP="00A71131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 xml:space="preserve">UWV stelt als eis dat alleen onderzoeksbureaus het klanttevredenheidsonderzoek mogen uitvoeren die lid zijn van één van de drie volgende koepels: </w:t>
      </w:r>
    </w:p>
    <w:p w14:paraId="567F8BF7" w14:textId="77777777" w:rsidR="00A71131" w:rsidRPr="00FD710A" w:rsidRDefault="00A71131" w:rsidP="00A71131">
      <w:pPr>
        <w:pStyle w:val="Defaul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 xml:space="preserve">Vereniging voor Beleidsonderzoek: VBO (zie de ledenlijst op </w:t>
      </w:r>
      <w:hyperlink r:id="rId13" w:history="1">
        <w:r w:rsidRPr="00FD710A">
          <w:rPr>
            <w:rStyle w:val="Hyperlink"/>
            <w:rFonts w:ascii="Verdana" w:hAnsi="Verdana"/>
            <w:sz w:val="18"/>
            <w:szCs w:val="18"/>
          </w:rPr>
          <w:t>www.beleidsonderzoek.nl</w:t>
        </w:r>
      </w:hyperlink>
      <w:r w:rsidRPr="00FD710A">
        <w:rPr>
          <w:rFonts w:ascii="Verdana" w:hAnsi="Verdana"/>
          <w:sz w:val="18"/>
          <w:szCs w:val="18"/>
          <w:u w:val="single"/>
        </w:rPr>
        <w:t>)</w:t>
      </w:r>
      <w:r w:rsidR="00E140A0">
        <w:rPr>
          <w:rFonts w:ascii="Verdana" w:hAnsi="Verdana"/>
          <w:sz w:val="18"/>
          <w:szCs w:val="18"/>
          <w:u w:val="single"/>
        </w:rPr>
        <w:t>;</w:t>
      </w:r>
    </w:p>
    <w:p w14:paraId="7629719F" w14:textId="77777777" w:rsidR="00A71131" w:rsidRPr="00FD710A" w:rsidRDefault="00A71131" w:rsidP="00A71131">
      <w:pPr>
        <w:pStyle w:val="Defaul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 xml:space="preserve">Vereniging voor Statistiek en Onderzoek (zie de ledenlijst op </w:t>
      </w:r>
      <w:hyperlink r:id="rId14" w:history="1">
        <w:r w:rsidRPr="00FD710A">
          <w:rPr>
            <w:rStyle w:val="Hyperlink"/>
            <w:rFonts w:ascii="Verdana" w:hAnsi="Verdana"/>
            <w:sz w:val="18"/>
            <w:szCs w:val="18"/>
          </w:rPr>
          <w:t>www.vsonet.nl</w:t>
        </w:r>
      </w:hyperlink>
      <w:r w:rsidRPr="00FD710A">
        <w:rPr>
          <w:rFonts w:ascii="Verdana" w:hAnsi="Verdana"/>
          <w:sz w:val="18"/>
          <w:szCs w:val="18"/>
          <w:u w:val="single"/>
        </w:rPr>
        <w:t>)</w:t>
      </w:r>
      <w:r w:rsidRPr="00FD710A">
        <w:rPr>
          <w:rFonts w:ascii="Verdana" w:hAnsi="Verdana"/>
          <w:sz w:val="18"/>
          <w:szCs w:val="18"/>
        </w:rPr>
        <w:t xml:space="preserve">; </w:t>
      </w:r>
    </w:p>
    <w:p w14:paraId="2EF8DA5F" w14:textId="77777777" w:rsidR="00A71131" w:rsidRPr="00FD710A" w:rsidRDefault="003D2F3E" w:rsidP="00A71131">
      <w:pPr>
        <w:pStyle w:val="Default"/>
        <w:numPr>
          <w:ilvl w:val="0"/>
          <w:numId w:val="4"/>
        </w:numPr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MOA (zie</w:t>
      </w:r>
      <w:r w:rsidR="00A71131" w:rsidRPr="00FD710A">
        <w:rPr>
          <w:rFonts w:ascii="Verdana" w:hAnsi="Verdana"/>
          <w:sz w:val="18"/>
          <w:szCs w:val="18"/>
        </w:rPr>
        <w:t xml:space="preserve"> de aangesloten marktonderzoeksbureaus op de website </w:t>
      </w:r>
      <w:hyperlink r:id="rId15" w:history="1">
        <w:r w:rsidR="0028229C" w:rsidRPr="0028229C">
          <w:rPr>
            <w:rFonts w:ascii="Verdana" w:hAnsi="Verdana" w:cs="Times New Roman"/>
            <w:color w:val="0000FF"/>
            <w:sz w:val="18"/>
            <w:szCs w:val="18"/>
            <w:u w:val="single"/>
          </w:rPr>
          <w:t>www.dutchresearchers.com</w:t>
        </w:r>
      </w:hyperlink>
      <w:r w:rsidR="00A71131" w:rsidRPr="00FD710A">
        <w:rPr>
          <w:rFonts w:ascii="Verdana" w:hAnsi="Verdana"/>
          <w:color w:val="auto"/>
          <w:sz w:val="18"/>
          <w:szCs w:val="18"/>
        </w:rPr>
        <w:t>)</w:t>
      </w:r>
      <w:r w:rsidR="00806AB4">
        <w:rPr>
          <w:rFonts w:ascii="Verdana" w:hAnsi="Verdana"/>
          <w:color w:val="auto"/>
          <w:sz w:val="18"/>
          <w:szCs w:val="18"/>
        </w:rPr>
        <w:t>.</w:t>
      </w:r>
      <w:r w:rsidR="00A71131" w:rsidRPr="00FD710A">
        <w:rPr>
          <w:rFonts w:ascii="Verdana" w:hAnsi="Verdana"/>
          <w:sz w:val="18"/>
          <w:szCs w:val="18"/>
        </w:rPr>
        <w:t xml:space="preserve"> </w:t>
      </w:r>
    </w:p>
    <w:p w14:paraId="1BDE40DC" w14:textId="77777777" w:rsidR="00704067" w:rsidRPr="00FD710A" w:rsidRDefault="0070406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386B034D" w14:textId="77777777" w:rsidR="001F2E56" w:rsidRPr="00FD710A" w:rsidRDefault="004D1A22" w:rsidP="00FA70CD">
      <w:pPr>
        <w:pStyle w:val="Default"/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 w:rsidRPr="00FD710A">
        <w:rPr>
          <w:rFonts w:ascii="Verdana" w:hAnsi="Verdana"/>
          <w:b/>
          <w:sz w:val="18"/>
          <w:szCs w:val="18"/>
        </w:rPr>
        <w:t>De meetperiode</w:t>
      </w:r>
      <w:r w:rsidR="00D5218D" w:rsidRPr="00FD710A">
        <w:rPr>
          <w:rFonts w:ascii="Verdana" w:hAnsi="Verdana"/>
          <w:b/>
          <w:sz w:val="18"/>
          <w:szCs w:val="18"/>
        </w:rPr>
        <w:t xml:space="preserve"> </w:t>
      </w:r>
    </w:p>
    <w:p w14:paraId="7C6A7078" w14:textId="77777777" w:rsidR="00934287" w:rsidRPr="00FD710A" w:rsidRDefault="00305248" w:rsidP="00FA70CD">
      <w:pPr>
        <w:pStyle w:val="Default"/>
        <w:spacing w:line="360" w:lineRule="auto"/>
        <w:rPr>
          <w:rFonts w:ascii="Verdana" w:hAnsi="Verdana"/>
          <w:color w:val="auto"/>
          <w:sz w:val="18"/>
          <w:szCs w:val="18"/>
        </w:rPr>
      </w:pPr>
      <w:r w:rsidRPr="00FD710A">
        <w:rPr>
          <w:rFonts w:ascii="Verdana" w:hAnsi="Verdana"/>
          <w:color w:val="auto"/>
          <w:sz w:val="18"/>
          <w:szCs w:val="18"/>
        </w:rPr>
        <w:t>De m</w:t>
      </w:r>
      <w:r w:rsidR="00C639C3" w:rsidRPr="00FD710A">
        <w:rPr>
          <w:rFonts w:ascii="Verdana" w:hAnsi="Verdana"/>
          <w:color w:val="auto"/>
          <w:sz w:val="18"/>
          <w:szCs w:val="18"/>
        </w:rPr>
        <w:t xml:space="preserve">eting is </w:t>
      </w:r>
      <w:r w:rsidR="008D717D">
        <w:rPr>
          <w:rFonts w:ascii="Verdana" w:hAnsi="Verdana"/>
          <w:color w:val="auto"/>
          <w:sz w:val="18"/>
          <w:szCs w:val="18"/>
        </w:rPr>
        <w:t>periodiek,</w:t>
      </w:r>
      <w:r w:rsidR="008F7C76" w:rsidRPr="00FD710A">
        <w:rPr>
          <w:rFonts w:ascii="Verdana" w:hAnsi="Verdana"/>
          <w:color w:val="auto"/>
          <w:sz w:val="18"/>
          <w:szCs w:val="18"/>
        </w:rPr>
        <w:t xml:space="preserve"> dit staat beschreven als </w:t>
      </w:r>
      <w:r w:rsidR="001F2E56" w:rsidRPr="00FD710A">
        <w:rPr>
          <w:rFonts w:ascii="Verdana" w:hAnsi="Verdana"/>
          <w:color w:val="auto"/>
          <w:sz w:val="18"/>
          <w:szCs w:val="18"/>
        </w:rPr>
        <w:t>Kritische</w:t>
      </w:r>
      <w:r w:rsidR="00442F68" w:rsidRPr="00FD710A">
        <w:rPr>
          <w:rFonts w:ascii="Verdana" w:hAnsi="Verdana"/>
          <w:color w:val="auto"/>
          <w:sz w:val="18"/>
          <w:szCs w:val="18"/>
        </w:rPr>
        <w:t xml:space="preserve"> Prestatie Indicator (KPI) in het</w:t>
      </w:r>
      <w:r w:rsidR="001F2E56" w:rsidRPr="00FD710A">
        <w:rPr>
          <w:rFonts w:ascii="Verdana" w:hAnsi="Verdana"/>
          <w:color w:val="auto"/>
          <w:sz w:val="18"/>
          <w:szCs w:val="18"/>
        </w:rPr>
        <w:t xml:space="preserve"> Service Level Agreement (SLA). De </w:t>
      </w:r>
      <w:r w:rsidR="00F812DF">
        <w:rPr>
          <w:rFonts w:ascii="Verdana" w:hAnsi="Verdana"/>
          <w:color w:val="auto"/>
          <w:sz w:val="18"/>
          <w:szCs w:val="18"/>
        </w:rPr>
        <w:t>meetperiode</w:t>
      </w:r>
      <w:r w:rsidR="00F812DF" w:rsidRPr="00FD710A">
        <w:rPr>
          <w:rFonts w:ascii="Verdana" w:hAnsi="Verdana"/>
          <w:color w:val="auto"/>
          <w:sz w:val="18"/>
          <w:szCs w:val="18"/>
        </w:rPr>
        <w:t xml:space="preserve"> </w:t>
      </w:r>
      <w:r w:rsidR="008F7C76" w:rsidRPr="00FD710A">
        <w:rPr>
          <w:rFonts w:ascii="Verdana" w:hAnsi="Verdana"/>
          <w:color w:val="auto"/>
          <w:sz w:val="18"/>
          <w:szCs w:val="18"/>
        </w:rPr>
        <w:t xml:space="preserve">loopt </w:t>
      </w:r>
      <w:r w:rsidR="00F812DF">
        <w:rPr>
          <w:rFonts w:ascii="Verdana" w:hAnsi="Verdana"/>
          <w:color w:val="auto"/>
          <w:sz w:val="18"/>
          <w:szCs w:val="18"/>
        </w:rPr>
        <w:t>van 1</w:t>
      </w:r>
      <w:r w:rsidR="00FC5307">
        <w:rPr>
          <w:rFonts w:ascii="Verdana" w:hAnsi="Verdana"/>
          <w:color w:val="auto"/>
          <w:sz w:val="18"/>
          <w:szCs w:val="18"/>
        </w:rPr>
        <w:t xml:space="preserve"> </w:t>
      </w:r>
      <w:r w:rsidR="005C590F">
        <w:rPr>
          <w:rFonts w:ascii="Verdana" w:hAnsi="Verdana"/>
          <w:color w:val="auto"/>
          <w:sz w:val="18"/>
          <w:szCs w:val="18"/>
        </w:rPr>
        <w:t xml:space="preserve">januari </w:t>
      </w:r>
      <w:r w:rsidR="00F812DF">
        <w:rPr>
          <w:rFonts w:ascii="Verdana" w:hAnsi="Verdana"/>
          <w:color w:val="auto"/>
          <w:sz w:val="18"/>
          <w:szCs w:val="18"/>
        </w:rPr>
        <w:t>20</w:t>
      </w:r>
      <w:r w:rsidR="005C590F">
        <w:rPr>
          <w:rFonts w:ascii="Verdana" w:hAnsi="Verdana"/>
          <w:color w:val="auto"/>
          <w:sz w:val="18"/>
          <w:szCs w:val="18"/>
        </w:rPr>
        <w:t>2</w:t>
      </w:r>
      <w:r w:rsidR="002C29C9">
        <w:rPr>
          <w:rFonts w:ascii="Verdana" w:hAnsi="Verdana"/>
          <w:color w:val="auto"/>
          <w:sz w:val="18"/>
          <w:szCs w:val="18"/>
        </w:rPr>
        <w:t>1</w:t>
      </w:r>
      <w:r w:rsidR="00F812DF">
        <w:rPr>
          <w:rFonts w:ascii="Verdana" w:hAnsi="Verdana"/>
          <w:color w:val="auto"/>
          <w:sz w:val="18"/>
          <w:szCs w:val="18"/>
        </w:rPr>
        <w:t xml:space="preserve"> </w:t>
      </w:r>
      <w:r w:rsidR="008F7C76" w:rsidRPr="00FD710A">
        <w:rPr>
          <w:rFonts w:ascii="Verdana" w:hAnsi="Verdana"/>
          <w:color w:val="auto"/>
          <w:sz w:val="18"/>
          <w:szCs w:val="18"/>
        </w:rPr>
        <w:t>tot</w:t>
      </w:r>
      <w:r w:rsidR="001F2E56" w:rsidRPr="00FD710A">
        <w:rPr>
          <w:rFonts w:ascii="Verdana" w:hAnsi="Verdana"/>
          <w:color w:val="auto"/>
          <w:sz w:val="18"/>
          <w:szCs w:val="18"/>
        </w:rPr>
        <w:t xml:space="preserve"> </w:t>
      </w:r>
      <w:r w:rsidR="00780CFE">
        <w:rPr>
          <w:rFonts w:ascii="Verdana" w:hAnsi="Verdana"/>
          <w:color w:val="auto"/>
          <w:sz w:val="18"/>
          <w:szCs w:val="18"/>
        </w:rPr>
        <w:t>en met 31 december</w:t>
      </w:r>
      <w:r w:rsidR="001F2E56" w:rsidRPr="00FD710A">
        <w:rPr>
          <w:rFonts w:ascii="Verdana" w:hAnsi="Verdana"/>
          <w:color w:val="auto"/>
          <w:sz w:val="18"/>
          <w:szCs w:val="18"/>
        </w:rPr>
        <w:t xml:space="preserve"> 20</w:t>
      </w:r>
      <w:r w:rsidR="00F4634E">
        <w:rPr>
          <w:rFonts w:ascii="Verdana" w:hAnsi="Verdana"/>
          <w:color w:val="auto"/>
          <w:sz w:val="18"/>
          <w:szCs w:val="18"/>
        </w:rPr>
        <w:t>2</w:t>
      </w:r>
      <w:r w:rsidR="002C29C9">
        <w:rPr>
          <w:rFonts w:ascii="Verdana" w:hAnsi="Verdana"/>
          <w:color w:val="auto"/>
          <w:sz w:val="18"/>
          <w:szCs w:val="18"/>
        </w:rPr>
        <w:t>1</w:t>
      </w:r>
      <w:r w:rsidR="00934287" w:rsidRPr="00FD710A">
        <w:rPr>
          <w:rFonts w:ascii="Verdana" w:hAnsi="Verdana"/>
          <w:color w:val="auto"/>
          <w:sz w:val="18"/>
          <w:szCs w:val="18"/>
        </w:rPr>
        <w:t xml:space="preserve">. </w:t>
      </w:r>
    </w:p>
    <w:p w14:paraId="1A69A115" w14:textId="77777777" w:rsidR="009B6F48" w:rsidRPr="00FD710A" w:rsidRDefault="009B6F48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61557546" w14:textId="77777777" w:rsidR="00704067" w:rsidRPr="00FD710A" w:rsidRDefault="0070406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b/>
          <w:bCs/>
          <w:sz w:val="18"/>
          <w:szCs w:val="18"/>
        </w:rPr>
        <w:t>Methode van dataverzameling</w:t>
      </w:r>
      <w:r w:rsidR="0044374B" w:rsidRPr="00FD710A">
        <w:rPr>
          <w:rFonts w:ascii="Verdana" w:hAnsi="Verdana"/>
          <w:b/>
          <w:bCs/>
          <w:sz w:val="18"/>
          <w:szCs w:val="18"/>
        </w:rPr>
        <w:t xml:space="preserve"> </w:t>
      </w:r>
    </w:p>
    <w:p w14:paraId="2680E5AF" w14:textId="77777777" w:rsidR="00062860" w:rsidRPr="00FD710A" w:rsidRDefault="00887EAF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 xml:space="preserve">Het onderzoeksbureau zet de vragenlijsten uit bij de klanten van UWV. </w:t>
      </w:r>
      <w:r w:rsidR="008A1CC3" w:rsidRPr="00FD710A">
        <w:rPr>
          <w:rFonts w:ascii="Verdana" w:hAnsi="Verdana"/>
          <w:sz w:val="18"/>
          <w:szCs w:val="18"/>
        </w:rPr>
        <w:t>De vragenlijste</w:t>
      </w:r>
      <w:r w:rsidR="00D5218D" w:rsidRPr="00FD710A">
        <w:rPr>
          <w:rFonts w:ascii="Verdana" w:hAnsi="Verdana"/>
          <w:sz w:val="18"/>
          <w:szCs w:val="18"/>
        </w:rPr>
        <w:t>n mogen</w:t>
      </w:r>
      <w:r w:rsidR="00704067" w:rsidRPr="00FD710A">
        <w:rPr>
          <w:rFonts w:ascii="Verdana" w:hAnsi="Verdana"/>
          <w:sz w:val="18"/>
          <w:szCs w:val="18"/>
        </w:rPr>
        <w:t xml:space="preserve"> via internet</w:t>
      </w:r>
      <w:r w:rsidR="00F46704" w:rsidRPr="00FD710A">
        <w:rPr>
          <w:rFonts w:ascii="Verdana" w:hAnsi="Verdana"/>
          <w:sz w:val="18"/>
          <w:szCs w:val="18"/>
        </w:rPr>
        <w:t xml:space="preserve">, schriftelijk en/of ook telefonisch </w:t>
      </w:r>
      <w:r w:rsidR="00704067" w:rsidRPr="00FD710A">
        <w:rPr>
          <w:rFonts w:ascii="Verdana" w:hAnsi="Verdana"/>
          <w:sz w:val="18"/>
          <w:szCs w:val="18"/>
        </w:rPr>
        <w:t xml:space="preserve">worden uitgezet onder </w:t>
      </w:r>
      <w:r w:rsidR="00062860" w:rsidRPr="00FD710A">
        <w:rPr>
          <w:rFonts w:ascii="Verdana" w:hAnsi="Verdana"/>
          <w:sz w:val="18"/>
          <w:szCs w:val="18"/>
        </w:rPr>
        <w:t>de UWV</w:t>
      </w:r>
      <w:r w:rsidR="00EE2F00">
        <w:rPr>
          <w:rFonts w:ascii="Verdana" w:hAnsi="Verdana"/>
          <w:sz w:val="18"/>
          <w:szCs w:val="18"/>
        </w:rPr>
        <w:t>-</w:t>
      </w:r>
      <w:r w:rsidR="00062860" w:rsidRPr="00FD710A">
        <w:rPr>
          <w:rFonts w:ascii="Verdana" w:hAnsi="Verdana"/>
          <w:sz w:val="18"/>
          <w:szCs w:val="18"/>
        </w:rPr>
        <w:t xml:space="preserve">klanten </w:t>
      </w:r>
      <w:r w:rsidR="00FC5307">
        <w:rPr>
          <w:rFonts w:ascii="Verdana" w:hAnsi="Verdana"/>
          <w:sz w:val="18"/>
          <w:szCs w:val="18"/>
        </w:rPr>
        <w:t>waarvan</w:t>
      </w:r>
      <w:r w:rsidR="00062860" w:rsidRPr="00FD710A">
        <w:rPr>
          <w:rFonts w:ascii="Verdana" w:hAnsi="Verdana"/>
          <w:sz w:val="18"/>
          <w:szCs w:val="18"/>
        </w:rPr>
        <w:t xml:space="preserve"> een </w:t>
      </w:r>
      <w:r w:rsidR="001A23F7">
        <w:rPr>
          <w:rFonts w:ascii="Verdana" w:hAnsi="Verdana"/>
          <w:sz w:val="18"/>
          <w:szCs w:val="18"/>
        </w:rPr>
        <w:t>scholings</w:t>
      </w:r>
      <w:r w:rsidR="002F7795" w:rsidRPr="00FD710A">
        <w:rPr>
          <w:rFonts w:ascii="Verdana" w:hAnsi="Verdana"/>
          <w:sz w:val="18"/>
          <w:szCs w:val="18"/>
        </w:rPr>
        <w:t>dienst</w:t>
      </w:r>
      <w:r w:rsidR="00062860" w:rsidRPr="00FD710A">
        <w:rPr>
          <w:rFonts w:ascii="Verdana" w:hAnsi="Verdana"/>
          <w:sz w:val="18"/>
          <w:szCs w:val="18"/>
        </w:rPr>
        <w:t xml:space="preserve"> </w:t>
      </w:r>
      <w:r w:rsidR="00FC5307">
        <w:rPr>
          <w:rFonts w:ascii="Verdana" w:hAnsi="Verdana"/>
          <w:sz w:val="18"/>
          <w:szCs w:val="18"/>
        </w:rPr>
        <w:t>is beëindigd</w:t>
      </w:r>
      <w:r w:rsidR="00331F04" w:rsidRPr="00FD710A">
        <w:rPr>
          <w:rFonts w:ascii="Verdana" w:hAnsi="Verdana"/>
          <w:sz w:val="18"/>
          <w:szCs w:val="18"/>
        </w:rPr>
        <w:t xml:space="preserve">. </w:t>
      </w:r>
      <w:r w:rsidR="00062860" w:rsidRPr="00FD710A">
        <w:rPr>
          <w:rFonts w:ascii="Verdana" w:hAnsi="Verdana"/>
          <w:sz w:val="18"/>
          <w:szCs w:val="18"/>
        </w:rPr>
        <w:t>Klanten dienen binnen een h</w:t>
      </w:r>
      <w:r w:rsidR="002F7795" w:rsidRPr="00FD710A">
        <w:rPr>
          <w:rFonts w:ascii="Verdana" w:hAnsi="Verdana"/>
          <w:sz w:val="18"/>
          <w:szCs w:val="18"/>
        </w:rPr>
        <w:t xml:space="preserve">alf jaar na het </w:t>
      </w:r>
      <w:r w:rsidR="00FC5307">
        <w:rPr>
          <w:rFonts w:ascii="Verdana" w:hAnsi="Verdana"/>
          <w:sz w:val="18"/>
          <w:szCs w:val="18"/>
        </w:rPr>
        <w:t>beëindigen</w:t>
      </w:r>
      <w:r w:rsidR="002F7795" w:rsidRPr="00FD710A">
        <w:rPr>
          <w:rFonts w:ascii="Verdana" w:hAnsi="Verdana"/>
          <w:sz w:val="18"/>
          <w:szCs w:val="18"/>
        </w:rPr>
        <w:t xml:space="preserve"> van de</w:t>
      </w:r>
      <w:r w:rsidR="00062860" w:rsidRPr="00FD710A">
        <w:rPr>
          <w:rFonts w:ascii="Verdana" w:hAnsi="Verdana"/>
          <w:sz w:val="18"/>
          <w:szCs w:val="18"/>
        </w:rPr>
        <w:t xml:space="preserve"> </w:t>
      </w:r>
      <w:r w:rsidR="001A23F7">
        <w:rPr>
          <w:rFonts w:ascii="Verdana" w:hAnsi="Verdana"/>
          <w:sz w:val="18"/>
          <w:szCs w:val="18"/>
        </w:rPr>
        <w:t>scholingsdienst</w:t>
      </w:r>
      <w:r w:rsidR="006352A0" w:rsidRPr="00FD710A">
        <w:rPr>
          <w:rFonts w:ascii="Verdana" w:hAnsi="Verdana"/>
          <w:sz w:val="18"/>
          <w:szCs w:val="18"/>
        </w:rPr>
        <w:t xml:space="preserve"> benaderd te worden voor het k</w:t>
      </w:r>
      <w:r w:rsidR="00062860" w:rsidRPr="00FD710A">
        <w:rPr>
          <w:rFonts w:ascii="Verdana" w:hAnsi="Verdana"/>
          <w:sz w:val="18"/>
          <w:szCs w:val="18"/>
        </w:rPr>
        <w:t xml:space="preserve">lanttevredenheidsonderzoek. Hiermee </w:t>
      </w:r>
      <w:r w:rsidR="00EE2F00">
        <w:rPr>
          <w:rFonts w:ascii="Verdana" w:hAnsi="Verdana"/>
          <w:sz w:val="18"/>
          <w:szCs w:val="18"/>
        </w:rPr>
        <w:t>wil UWV</w:t>
      </w:r>
      <w:r w:rsidR="00D5218D" w:rsidRPr="00FD710A">
        <w:rPr>
          <w:rFonts w:ascii="Verdana" w:hAnsi="Verdana"/>
          <w:sz w:val="18"/>
          <w:szCs w:val="18"/>
        </w:rPr>
        <w:t xml:space="preserve"> </w:t>
      </w:r>
      <w:r w:rsidR="00062860" w:rsidRPr="00FD710A">
        <w:rPr>
          <w:rFonts w:ascii="Verdana" w:hAnsi="Verdana"/>
          <w:sz w:val="18"/>
          <w:szCs w:val="18"/>
        </w:rPr>
        <w:t>borgen dat de klant</w:t>
      </w:r>
      <w:r w:rsidR="0072036A" w:rsidRPr="00FD710A">
        <w:rPr>
          <w:rFonts w:ascii="Verdana" w:hAnsi="Verdana"/>
          <w:sz w:val="18"/>
          <w:szCs w:val="18"/>
        </w:rPr>
        <w:t xml:space="preserve"> nog recente ervaring heeft met het </w:t>
      </w:r>
      <w:r w:rsidR="001A23F7">
        <w:rPr>
          <w:rFonts w:ascii="Verdana" w:hAnsi="Verdana"/>
          <w:sz w:val="18"/>
          <w:szCs w:val="18"/>
        </w:rPr>
        <w:t>scholingsbedrijf</w:t>
      </w:r>
      <w:r w:rsidR="0072036A" w:rsidRPr="00FD710A">
        <w:rPr>
          <w:rFonts w:ascii="Verdana" w:hAnsi="Verdana"/>
          <w:sz w:val="18"/>
          <w:szCs w:val="18"/>
        </w:rPr>
        <w:t xml:space="preserve"> en actuele </w:t>
      </w:r>
      <w:r w:rsidR="006352A0" w:rsidRPr="00FD710A">
        <w:rPr>
          <w:rFonts w:ascii="Verdana" w:hAnsi="Verdana"/>
          <w:sz w:val="18"/>
          <w:szCs w:val="18"/>
        </w:rPr>
        <w:t>bevindingen kan opgeven in het k</w:t>
      </w:r>
      <w:r w:rsidR="0072036A" w:rsidRPr="00FD710A">
        <w:rPr>
          <w:rFonts w:ascii="Verdana" w:hAnsi="Verdana"/>
          <w:sz w:val="18"/>
          <w:szCs w:val="18"/>
        </w:rPr>
        <w:t xml:space="preserve">lanttevredenheidsonderzoek. </w:t>
      </w:r>
      <w:r w:rsidR="00EE2F00">
        <w:rPr>
          <w:rFonts w:ascii="Verdana" w:hAnsi="Verdana"/>
          <w:sz w:val="18"/>
          <w:szCs w:val="18"/>
        </w:rPr>
        <w:t>Het</w:t>
      </w:r>
      <w:r w:rsidR="001A23F7">
        <w:rPr>
          <w:rFonts w:ascii="Verdana" w:hAnsi="Verdana"/>
          <w:sz w:val="18"/>
          <w:szCs w:val="18"/>
        </w:rPr>
        <w:t xml:space="preserve"> scholings</w:t>
      </w:r>
      <w:r w:rsidR="00D5218D" w:rsidRPr="00FD710A">
        <w:rPr>
          <w:rFonts w:ascii="Verdana" w:hAnsi="Verdana"/>
          <w:sz w:val="18"/>
          <w:szCs w:val="18"/>
        </w:rPr>
        <w:t xml:space="preserve">bedrijf kan er </w:t>
      </w:r>
      <w:r w:rsidR="00EE2F00">
        <w:rPr>
          <w:rFonts w:ascii="Verdana" w:hAnsi="Verdana"/>
          <w:sz w:val="18"/>
          <w:szCs w:val="18"/>
        </w:rPr>
        <w:t xml:space="preserve">ook </w:t>
      </w:r>
      <w:r w:rsidR="00D5218D" w:rsidRPr="00FD710A">
        <w:rPr>
          <w:rFonts w:ascii="Verdana" w:hAnsi="Verdana"/>
          <w:sz w:val="18"/>
          <w:szCs w:val="18"/>
        </w:rPr>
        <w:t xml:space="preserve">voor kiezen om </w:t>
      </w:r>
      <w:r w:rsidR="00FC5307">
        <w:rPr>
          <w:rFonts w:ascii="Verdana" w:hAnsi="Verdana"/>
          <w:sz w:val="18"/>
          <w:szCs w:val="18"/>
        </w:rPr>
        <w:t>continu</w:t>
      </w:r>
      <w:r w:rsidR="008E51EC">
        <w:rPr>
          <w:rFonts w:ascii="Verdana" w:hAnsi="Verdana"/>
          <w:sz w:val="18"/>
          <w:szCs w:val="18"/>
        </w:rPr>
        <w:t xml:space="preserve"> een</w:t>
      </w:r>
      <w:r w:rsidR="0072036A" w:rsidRPr="00FD710A">
        <w:rPr>
          <w:rFonts w:ascii="Verdana" w:hAnsi="Verdana"/>
          <w:sz w:val="18"/>
          <w:szCs w:val="18"/>
        </w:rPr>
        <w:t xml:space="preserve"> meting te laten uitvoeren. </w:t>
      </w:r>
      <w:r w:rsidR="00F4634E">
        <w:rPr>
          <w:rFonts w:ascii="Verdana" w:hAnsi="Verdana"/>
          <w:sz w:val="18"/>
          <w:szCs w:val="18"/>
        </w:rPr>
        <w:t xml:space="preserve">De ervaring leert dat een continue of maandelijkse aanlevering tot </w:t>
      </w:r>
      <w:r w:rsidR="000A09A5">
        <w:rPr>
          <w:rFonts w:ascii="Verdana" w:hAnsi="Verdana"/>
          <w:sz w:val="18"/>
          <w:szCs w:val="18"/>
        </w:rPr>
        <w:t>een hogere</w:t>
      </w:r>
      <w:r w:rsidR="00F4634E">
        <w:rPr>
          <w:rFonts w:ascii="Verdana" w:hAnsi="Verdana"/>
          <w:sz w:val="18"/>
          <w:szCs w:val="18"/>
        </w:rPr>
        <w:t xml:space="preserve"> respons leidt. </w:t>
      </w:r>
      <w:r w:rsidR="00F50FD2" w:rsidRPr="00FD710A">
        <w:rPr>
          <w:rFonts w:ascii="Verdana" w:hAnsi="Verdana"/>
          <w:sz w:val="18"/>
          <w:szCs w:val="18"/>
        </w:rPr>
        <w:t>H</w:t>
      </w:r>
      <w:r w:rsidR="0072036A" w:rsidRPr="00FD710A">
        <w:rPr>
          <w:rFonts w:ascii="Verdana" w:hAnsi="Verdana"/>
          <w:sz w:val="18"/>
          <w:szCs w:val="18"/>
        </w:rPr>
        <w:t xml:space="preserve">et onderzoeksbureau </w:t>
      </w:r>
      <w:r w:rsidR="00F50FD2" w:rsidRPr="00FD710A">
        <w:rPr>
          <w:rFonts w:ascii="Verdana" w:hAnsi="Verdana"/>
          <w:sz w:val="18"/>
          <w:szCs w:val="18"/>
        </w:rPr>
        <w:t xml:space="preserve">levert </w:t>
      </w:r>
      <w:r w:rsidR="00FC5307">
        <w:rPr>
          <w:rFonts w:ascii="Verdana" w:hAnsi="Verdana"/>
          <w:sz w:val="18"/>
          <w:szCs w:val="18"/>
        </w:rPr>
        <w:t>ee</w:t>
      </w:r>
      <w:r w:rsidR="002617EF">
        <w:rPr>
          <w:rFonts w:ascii="Verdana" w:hAnsi="Verdana"/>
          <w:sz w:val="18"/>
          <w:szCs w:val="18"/>
        </w:rPr>
        <w:t>n</w:t>
      </w:r>
      <w:r w:rsidR="002617EF" w:rsidRPr="00FD710A">
        <w:rPr>
          <w:rFonts w:ascii="Verdana" w:hAnsi="Verdana"/>
          <w:sz w:val="18"/>
          <w:szCs w:val="18"/>
        </w:rPr>
        <w:t xml:space="preserve"> </w:t>
      </w:r>
      <w:r w:rsidR="000561B3">
        <w:rPr>
          <w:rFonts w:ascii="Verdana" w:hAnsi="Verdana"/>
          <w:sz w:val="18"/>
          <w:szCs w:val="18"/>
        </w:rPr>
        <w:t>onderzoeksrapportage</w:t>
      </w:r>
      <w:r w:rsidR="0072036A" w:rsidRPr="00FD710A">
        <w:rPr>
          <w:rFonts w:ascii="Verdana" w:hAnsi="Verdana"/>
          <w:sz w:val="18"/>
          <w:szCs w:val="18"/>
        </w:rPr>
        <w:t xml:space="preserve"> </w:t>
      </w:r>
      <w:r w:rsidR="00F50FD2" w:rsidRPr="00FD710A">
        <w:rPr>
          <w:rFonts w:ascii="Verdana" w:hAnsi="Verdana"/>
          <w:sz w:val="18"/>
          <w:szCs w:val="18"/>
        </w:rPr>
        <w:t xml:space="preserve">op </w:t>
      </w:r>
      <w:r w:rsidR="0072036A" w:rsidRPr="00FD710A">
        <w:rPr>
          <w:rFonts w:ascii="Verdana" w:hAnsi="Verdana"/>
          <w:sz w:val="18"/>
          <w:szCs w:val="18"/>
        </w:rPr>
        <w:t>na de meetperiode.</w:t>
      </w:r>
      <w:r w:rsidR="00BB102F" w:rsidRPr="00FD710A">
        <w:rPr>
          <w:rFonts w:ascii="Verdana" w:hAnsi="Verdana"/>
          <w:sz w:val="18"/>
          <w:szCs w:val="18"/>
        </w:rPr>
        <w:t xml:space="preserve"> Als</w:t>
      </w:r>
      <w:r w:rsidR="00D15D6C" w:rsidRPr="00FD710A">
        <w:rPr>
          <w:rFonts w:ascii="Verdana" w:hAnsi="Verdana"/>
          <w:sz w:val="18"/>
          <w:szCs w:val="18"/>
        </w:rPr>
        <w:t xml:space="preserve"> het </w:t>
      </w:r>
      <w:r w:rsidR="001A23F7">
        <w:rPr>
          <w:rFonts w:ascii="Verdana" w:hAnsi="Verdana"/>
          <w:sz w:val="18"/>
          <w:szCs w:val="18"/>
        </w:rPr>
        <w:t>scholingsbedrijf meerder</w:t>
      </w:r>
      <w:r w:rsidR="00D15D6C" w:rsidRPr="00FD710A">
        <w:rPr>
          <w:rFonts w:ascii="Verdana" w:hAnsi="Verdana"/>
          <w:sz w:val="18"/>
          <w:szCs w:val="18"/>
        </w:rPr>
        <w:t xml:space="preserve">e </w:t>
      </w:r>
      <w:r w:rsidR="008D717D">
        <w:rPr>
          <w:rFonts w:ascii="Verdana" w:hAnsi="Verdana"/>
          <w:sz w:val="18"/>
          <w:szCs w:val="18"/>
        </w:rPr>
        <w:t>percelen</w:t>
      </w:r>
      <w:r w:rsidR="000B6330" w:rsidRPr="00FD710A">
        <w:rPr>
          <w:rFonts w:ascii="Verdana" w:hAnsi="Verdana"/>
          <w:sz w:val="18"/>
          <w:szCs w:val="18"/>
        </w:rPr>
        <w:t xml:space="preserve"> </w:t>
      </w:r>
      <w:r w:rsidR="001A23F7">
        <w:rPr>
          <w:rFonts w:ascii="Verdana" w:hAnsi="Verdana"/>
          <w:sz w:val="18"/>
          <w:szCs w:val="18"/>
        </w:rPr>
        <w:t xml:space="preserve">of clusters </w:t>
      </w:r>
      <w:r w:rsidR="00D15D6C" w:rsidRPr="00FD710A">
        <w:rPr>
          <w:rFonts w:ascii="Verdana" w:hAnsi="Verdana"/>
          <w:sz w:val="18"/>
          <w:szCs w:val="18"/>
        </w:rPr>
        <w:t xml:space="preserve">uitvoert voor UWV, </w:t>
      </w:r>
      <w:r w:rsidR="008E51EC">
        <w:rPr>
          <w:rFonts w:ascii="Verdana" w:hAnsi="Verdana"/>
          <w:sz w:val="18"/>
          <w:szCs w:val="18"/>
        </w:rPr>
        <w:t xml:space="preserve">dient </w:t>
      </w:r>
      <w:r w:rsidR="000561B3">
        <w:rPr>
          <w:rFonts w:ascii="Verdana" w:hAnsi="Verdana"/>
          <w:sz w:val="18"/>
          <w:szCs w:val="18"/>
        </w:rPr>
        <w:t xml:space="preserve">de onderzoeksrapportage </w:t>
      </w:r>
      <w:r w:rsidR="00D15D6C" w:rsidRPr="00FD710A">
        <w:rPr>
          <w:rFonts w:ascii="Verdana" w:hAnsi="Verdana"/>
          <w:sz w:val="18"/>
          <w:szCs w:val="18"/>
        </w:rPr>
        <w:t>uitgesplitst</w:t>
      </w:r>
      <w:r w:rsidR="008D5A0C" w:rsidRPr="00FD710A">
        <w:rPr>
          <w:rFonts w:ascii="Verdana" w:hAnsi="Verdana"/>
          <w:sz w:val="18"/>
          <w:szCs w:val="18"/>
        </w:rPr>
        <w:t xml:space="preserve"> </w:t>
      </w:r>
      <w:r w:rsidR="008E51EC">
        <w:rPr>
          <w:rFonts w:ascii="Verdana" w:hAnsi="Verdana"/>
          <w:sz w:val="18"/>
          <w:szCs w:val="18"/>
        </w:rPr>
        <w:t xml:space="preserve">te worden </w:t>
      </w:r>
      <w:r w:rsidRPr="00FD710A">
        <w:rPr>
          <w:rFonts w:ascii="Verdana" w:hAnsi="Verdana"/>
          <w:sz w:val="18"/>
          <w:szCs w:val="18"/>
        </w:rPr>
        <w:t xml:space="preserve">per </w:t>
      </w:r>
      <w:r w:rsidR="008D717D">
        <w:rPr>
          <w:rFonts w:ascii="Verdana" w:hAnsi="Verdana"/>
          <w:sz w:val="18"/>
          <w:szCs w:val="18"/>
        </w:rPr>
        <w:t>perceel</w:t>
      </w:r>
      <w:r w:rsidR="001A23F7">
        <w:rPr>
          <w:rFonts w:ascii="Verdana" w:hAnsi="Verdana"/>
          <w:sz w:val="18"/>
          <w:szCs w:val="18"/>
        </w:rPr>
        <w:t xml:space="preserve"> of cluster</w:t>
      </w:r>
      <w:r w:rsidRPr="00FD710A">
        <w:rPr>
          <w:rFonts w:ascii="Verdana" w:hAnsi="Verdana"/>
          <w:sz w:val="18"/>
          <w:szCs w:val="18"/>
        </w:rPr>
        <w:t>.</w:t>
      </w:r>
      <w:r w:rsidR="00496358" w:rsidRPr="00FD710A">
        <w:rPr>
          <w:rFonts w:ascii="Verdana" w:hAnsi="Verdana"/>
          <w:sz w:val="18"/>
          <w:szCs w:val="18"/>
        </w:rPr>
        <w:t xml:space="preserve"> Het onderzoek heeft </w:t>
      </w:r>
      <w:r w:rsidR="00496358" w:rsidRPr="00FD710A">
        <w:rPr>
          <w:rFonts w:ascii="Verdana" w:hAnsi="Verdana"/>
          <w:sz w:val="18"/>
          <w:szCs w:val="18"/>
          <w:u w:val="single"/>
        </w:rPr>
        <w:t>alleen</w:t>
      </w:r>
      <w:r w:rsidR="00496358" w:rsidRPr="00FD710A">
        <w:rPr>
          <w:rFonts w:ascii="Verdana" w:hAnsi="Verdana"/>
          <w:sz w:val="18"/>
          <w:szCs w:val="18"/>
        </w:rPr>
        <w:t xml:space="preserve"> betrekking op klanten van UWV</w:t>
      </w:r>
      <w:r w:rsidR="00FC5307">
        <w:rPr>
          <w:rFonts w:ascii="Verdana" w:hAnsi="Verdana"/>
          <w:sz w:val="18"/>
          <w:szCs w:val="18"/>
        </w:rPr>
        <w:t xml:space="preserve"> die </w:t>
      </w:r>
      <w:r w:rsidR="001A23F7">
        <w:rPr>
          <w:rFonts w:ascii="Verdana" w:hAnsi="Verdana"/>
          <w:sz w:val="18"/>
          <w:szCs w:val="18"/>
        </w:rPr>
        <w:t>di</w:t>
      </w:r>
      <w:r w:rsidR="00FC5307">
        <w:rPr>
          <w:rFonts w:ascii="Verdana" w:hAnsi="Verdana"/>
          <w:sz w:val="18"/>
          <w:szCs w:val="18"/>
        </w:rPr>
        <w:t>enstverlening ontvingen op grond van het Inkoopkader</w:t>
      </w:r>
      <w:r w:rsidR="001A23F7">
        <w:rPr>
          <w:rFonts w:ascii="Verdana" w:hAnsi="Verdana"/>
          <w:sz w:val="18"/>
          <w:szCs w:val="18"/>
        </w:rPr>
        <w:t xml:space="preserve"> Scholingsdiensten 2021</w:t>
      </w:r>
      <w:r w:rsidR="00496358" w:rsidRPr="00FD710A">
        <w:rPr>
          <w:rFonts w:ascii="Verdana" w:hAnsi="Verdana"/>
          <w:sz w:val="18"/>
          <w:szCs w:val="18"/>
        </w:rPr>
        <w:t>.</w:t>
      </w:r>
    </w:p>
    <w:p w14:paraId="39F82997" w14:textId="77777777" w:rsidR="0044374B" w:rsidRPr="00FD710A" w:rsidRDefault="0044374B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0060567C" w14:textId="77777777" w:rsidR="0044374B" w:rsidRPr="00FD710A" w:rsidRDefault="0044374B" w:rsidP="00FA70CD">
      <w:pPr>
        <w:pStyle w:val="Default"/>
        <w:spacing w:line="360" w:lineRule="auto"/>
        <w:rPr>
          <w:rFonts w:ascii="Verdana" w:hAnsi="Verdana"/>
          <w:b/>
          <w:sz w:val="18"/>
          <w:szCs w:val="18"/>
        </w:rPr>
      </w:pPr>
      <w:r w:rsidRPr="00FD710A">
        <w:rPr>
          <w:rFonts w:ascii="Verdana" w:hAnsi="Verdana"/>
          <w:b/>
          <w:sz w:val="18"/>
          <w:szCs w:val="18"/>
        </w:rPr>
        <w:t>Welke klanten moeten worden benaderd voor deelname aan het onderzoek?</w:t>
      </w:r>
    </w:p>
    <w:p w14:paraId="0AE2713F" w14:textId="77777777" w:rsidR="006352A0" w:rsidRPr="00FD710A" w:rsidRDefault="006352A0" w:rsidP="00FA70CD">
      <w:pPr>
        <w:pStyle w:val="Default"/>
        <w:spacing w:line="360" w:lineRule="auto"/>
        <w:rPr>
          <w:rFonts w:ascii="Verdana" w:hAnsi="Verdana"/>
          <w:b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 xml:space="preserve">De basisregel is dat </w:t>
      </w:r>
      <w:r w:rsidRPr="00FD710A">
        <w:rPr>
          <w:rFonts w:ascii="Verdana" w:hAnsi="Verdana"/>
          <w:b/>
          <w:sz w:val="18"/>
          <w:szCs w:val="18"/>
        </w:rPr>
        <w:t>alle klanten</w:t>
      </w:r>
      <w:r w:rsidRPr="00FD710A">
        <w:rPr>
          <w:rFonts w:ascii="Verdana" w:hAnsi="Verdana"/>
          <w:sz w:val="18"/>
          <w:szCs w:val="18"/>
        </w:rPr>
        <w:t xml:space="preserve">, </w:t>
      </w:r>
      <w:r w:rsidR="00FC5307">
        <w:rPr>
          <w:rFonts w:ascii="Verdana" w:hAnsi="Verdana"/>
          <w:sz w:val="18"/>
          <w:szCs w:val="18"/>
        </w:rPr>
        <w:t>waarvan</w:t>
      </w:r>
      <w:r w:rsidR="001A23F7">
        <w:rPr>
          <w:rFonts w:ascii="Verdana" w:hAnsi="Verdana"/>
          <w:sz w:val="18"/>
          <w:szCs w:val="18"/>
        </w:rPr>
        <w:t xml:space="preserve"> een scholings</w:t>
      </w:r>
      <w:r w:rsidRPr="00FD710A">
        <w:rPr>
          <w:rFonts w:ascii="Verdana" w:hAnsi="Verdana"/>
          <w:sz w:val="18"/>
          <w:szCs w:val="18"/>
        </w:rPr>
        <w:t xml:space="preserve">dienst </w:t>
      </w:r>
      <w:r w:rsidR="00FC5307">
        <w:rPr>
          <w:rFonts w:ascii="Verdana" w:hAnsi="Verdana"/>
          <w:sz w:val="18"/>
          <w:szCs w:val="18"/>
        </w:rPr>
        <w:t xml:space="preserve">is beëindigd </w:t>
      </w:r>
      <w:r w:rsidRPr="00FD710A">
        <w:rPr>
          <w:rFonts w:ascii="Verdana" w:hAnsi="Verdana"/>
          <w:sz w:val="18"/>
          <w:szCs w:val="18"/>
        </w:rPr>
        <w:t xml:space="preserve">in de meetperiode, worden uitgenodigd voor deelname aan het klanttevredenheidsonderzoek. Hierbij geeft het </w:t>
      </w:r>
      <w:r w:rsidR="001A23F7">
        <w:rPr>
          <w:rFonts w:ascii="Verdana" w:hAnsi="Verdana"/>
          <w:sz w:val="18"/>
          <w:szCs w:val="18"/>
        </w:rPr>
        <w:t xml:space="preserve">scholingsbedrijf </w:t>
      </w:r>
      <w:r w:rsidRPr="00FD710A">
        <w:rPr>
          <w:rFonts w:ascii="Verdana" w:hAnsi="Verdana"/>
          <w:sz w:val="18"/>
          <w:szCs w:val="18"/>
        </w:rPr>
        <w:t>aan</w:t>
      </w:r>
      <w:r w:rsidR="00F4634E">
        <w:rPr>
          <w:rFonts w:ascii="Verdana" w:hAnsi="Verdana"/>
          <w:sz w:val="18"/>
          <w:szCs w:val="18"/>
        </w:rPr>
        <w:t xml:space="preserve"> </w:t>
      </w:r>
      <w:r w:rsidRPr="00FD710A">
        <w:rPr>
          <w:rFonts w:ascii="Verdana" w:hAnsi="Verdana"/>
          <w:sz w:val="18"/>
          <w:szCs w:val="18"/>
        </w:rPr>
        <w:t xml:space="preserve">welke </w:t>
      </w:r>
      <w:r w:rsidR="001A23F7">
        <w:rPr>
          <w:rFonts w:ascii="Verdana" w:hAnsi="Verdana"/>
          <w:sz w:val="18"/>
          <w:szCs w:val="18"/>
        </w:rPr>
        <w:t>scholingsdienst</w:t>
      </w:r>
      <w:r w:rsidR="00B7112B">
        <w:rPr>
          <w:rFonts w:ascii="Verdana" w:hAnsi="Verdana"/>
          <w:sz w:val="18"/>
          <w:szCs w:val="18"/>
        </w:rPr>
        <w:t xml:space="preserve"> </w:t>
      </w:r>
      <w:r w:rsidR="001A23F7">
        <w:rPr>
          <w:rFonts w:ascii="Verdana" w:hAnsi="Verdana"/>
          <w:sz w:val="18"/>
          <w:szCs w:val="18"/>
        </w:rPr>
        <w:t>(‘Opleiding’, ‘Functiegerichte vaardigheidstraining’, ‘Leerbaan’ of ‘Ervaringscertificaat’)</w:t>
      </w:r>
      <w:r w:rsidR="00F4634E">
        <w:rPr>
          <w:rFonts w:ascii="Verdana" w:hAnsi="Verdana"/>
          <w:sz w:val="18"/>
          <w:szCs w:val="18"/>
        </w:rPr>
        <w:t xml:space="preserve"> is beëindigd</w:t>
      </w:r>
      <w:r w:rsidRPr="00FD710A">
        <w:rPr>
          <w:rFonts w:ascii="Verdana" w:hAnsi="Verdana"/>
          <w:sz w:val="18"/>
          <w:szCs w:val="18"/>
        </w:rPr>
        <w:t xml:space="preserve">. Het </w:t>
      </w:r>
      <w:r w:rsidR="001A23F7">
        <w:rPr>
          <w:rFonts w:ascii="Verdana" w:hAnsi="Verdana"/>
          <w:sz w:val="18"/>
          <w:szCs w:val="18"/>
        </w:rPr>
        <w:t xml:space="preserve">scholingsbedrijf </w:t>
      </w:r>
      <w:r w:rsidRPr="00FD710A">
        <w:rPr>
          <w:rFonts w:ascii="Verdana" w:hAnsi="Verdana"/>
          <w:sz w:val="18"/>
          <w:szCs w:val="18"/>
        </w:rPr>
        <w:t xml:space="preserve">is verantwoordelijk om de contactgegevens </w:t>
      </w:r>
      <w:r w:rsidR="00F4634E">
        <w:rPr>
          <w:rFonts w:ascii="Verdana" w:hAnsi="Verdana"/>
          <w:sz w:val="18"/>
          <w:szCs w:val="18"/>
        </w:rPr>
        <w:t xml:space="preserve"> </w:t>
      </w:r>
      <w:r w:rsidRPr="00FD710A">
        <w:rPr>
          <w:rFonts w:ascii="Verdana" w:hAnsi="Verdana"/>
          <w:sz w:val="18"/>
          <w:szCs w:val="18"/>
        </w:rPr>
        <w:t>van de klant beschikbaar te stellen aan het onderzoeksbureau.</w:t>
      </w:r>
    </w:p>
    <w:p w14:paraId="2C1F3915" w14:textId="77777777" w:rsidR="001A23F7" w:rsidRDefault="001A23F7" w:rsidP="00FA70CD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</w:p>
    <w:p w14:paraId="44DDAF83" w14:textId="77777777" w:rsidR="00704067" w:rsidRPr="00FD710A" w:rsidRDefault="0070406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b/>
          <w:bCs/>
          <w:sz w:val="18"/>
          <w:szCs w:val="18"/>
        </w:rPr>
        <w:t xml:space="preserve">De vragenlijst </w:t>
      </w:r>
    </w:p>
    <w:p w14:paraId="07A31DD5" w14:textId="77777777" w:rsidR="00633820" w:rsidRPr="00FD710A" w:rsidRDefault="001A23F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 </w:t>
      </w:r>
      <w:r w:rsidR="00887EAF" w:rsidRPr="00FD710A">
        <w:rPr>
          <w:rFonts w:ascii="Verdana" w:hAnsi="Verdana"/>
          <w:sz w:val="18"/>
          <w:szCs w:val="18"/>
        </w:rPr>
        <w:t xml:space="preserve">is </w:t>
      </w:r>
      <w:r w:rsidR="001A16BD">
        <w:rPr>
          <w:rFonts w:ascii="Verdana" w:hAnsi="Verdana"/>
          <w:sz w:val="18"/>
          <w:szCs w:val="18"/>
        </w:rPr>
        <w:t>ee</w:t>
      </w:r>
      <w:r w:rsidR="00887EAF" w:rsidRPr="00FD710A">
        <w:rPr>
          <w:rFonts w:ascii="Verdana" w:hAnsi="Verdana"/>
          <w:sz w:val="18"/>
          <w:szCs w:val="18"/>
        </w:rPr>
        <w:t>n vragenlijst beschikbaar</w:t>
      </w:r>
      <w:r w:rsidR="005126B9" w:rsidRPr="00FD710A">
        <w:rPr>
          <w:rFonts w:ascii="Verdana" w:hAnsi="Verdana"/>
          <w:sz w:val="18"/>
          <w:szCs w:val="18"/>
        </w:rPr>
        <w:t>,</w:t>
      </w:r>
      <w:r w:rsidR="00887EAF" w:rsidRPr="00FD710A">
        <w:rPr>
          <w:rFonts w:ascii="Verdana" w:hAnsi="Verdana"/>
          <w:sz w:val="18"/>
          <w:szCs w:val="18"/>
        </w:rPr>
        <w:t xml:space="preserve"> </w:t>
      </w:r>
      <w:r w:rsidR="00867153" w:rsidRPr="00FD710A">
        <w:rPr>
          <w:rFonts w:ascii="Verdana" w:hAnsi="Verdana"/>
          <w:sz w:val="18"/>
          <w:szCs w:val="18"/>
        </w:rPr>
        <w:t xml:space="preserve">deze </w:t>
      </w:r>
      <w:r>
        <w:rPr>
          <w:rFonts w:ascii="Verdana" w:hAnsi="Verdana"/>
          <w:sz w:val="18"/>
          <w:szCs w:val="18"/>
        </w:rPr>
        <w:t>is</w:t>
      </w:r>
      <w:r w:rsidR="00887EAF" w:rsidRPr="00FD710A">
        <w:rPr>
          <w:rFonts w:ascii="Verdana" w:hAnsi="Verdana"/>
          <w:sz w:val="18"/>
          <w:szCs w:val="18"/>
        </w:rPr>
        <w:t xml:space="preserve"> te downloaden op de site van uwv.nl/zakelijk. </w:t>
      </w:r>
      <w:r w:rsidR="00704067" w:rsidRPr="00FD710A">
        <w:rPr>
          <w:rFonts w:ascii="Verdana" w:hAnsi="Verdana"/>
          <w:sz w:val="18"/>
          <w:szCs w:val="18"/>
        </w:rPr>
        <w:t xml:space="preserve">Het </w:t>
      </w:r>
      <w:r w:rsidR="0072036A" w:rsidRPr="00FD710A">
        <w:rPr>
          <w:rFonts w:ascii="Verdana" w:hAnsi="Verdana"/>
          <w:sz w:val="18"/>
          <w:szCs w:val="18"/>
        </w:rPr>
        <w:t xml:space="preserve">onderzoeksbureau is verplicht om de </w:t>
      </w:r>
      <w:r w:rsidR="009A5ACA">
        <w:rPr>
          <w:rFonts w:ascii="Verdana" w:hAnsi="Verdana"/>
          <w:sz w:val="18"/>
          <w:szCs w:val="18"/>
        </w:rPr>
        <w:t xml:space="preserve">door UWV voorgeschreven </w:t>
      </w:r>
      <w:r w:rsidR="0072036A" w:rsidRPr="00FD710A">
        <w:rPr>
          <w:rFonts w:ascii="Verdana" w:hAnsi="Verdana"/>
          <w:sz w:val="18"/>
          <w:szCs w:val="18"/>
        </w:rPr>
        <w:t>vragenlijst</w:t>
      </w:r>
      <w:r w:rsidR="001A16BD">
        <w:rPr>
          <w:rFonts w:ascii="Verdana" w:hAnsi="Verdana"/>
          <w:sz w:val="18"/>
          <w:szCs w:val="18"/>
        </w:rPr>
        <w:t xml:space="preserve"> </w:t>
      </w:r>
      <w:r w:rsidR="0072036A" w:rsidRPr="00FD710A">
        <w:rPr>
          <w:rFonts w:ascii="Verdana" w:hAnsi="Verdana"/>
          <w:sz w:val="18"/>
          <w:szCs w:val="18"/>
        </w:rPr>
        <w:t>te</w:t>
      </w:r>
      <w:r w:rsidR="00704067" w:rsidRPr="00FD710A">
        <w:rPr>
          <w:rFonts w:ascii="Verdana" w:hAnsi="Verdana"/>
          <w:sz w:val="18"/>
          <w:szCs w:val="18"/>
        </w:rPr>
        <w:t xml:space="preserve"> gebruiken.</w:t>
      </w:r>
      <w:r w:rsidR="006D7360" w:rsidRPr="00FD710A">
        <w:rPr>
          <w:rFonts w:ascii="Verdana" w:hAnsi="Verdana"/>
          <w:sz w:val="18"/>
          <w:szCs w:val="18"/>
        </w:rPr>
        <w:t xml:space="preserve"> </w:t>
      </w:r>
      <w:r w:rsidR="004A155C" w:rsidRPr="00FD710A">
        <w:rPr>
          <w:rFonts w:ascii="Verdana" w:hAnsi="Verdana"/>
          <w:sz w:val="18"/>
          <w:szCs w:val="18"/>
        </w:rPr>
        <w:t>Het bedrijf mag</w:t>
      </w:r>
      <w:r w:rsidR="00704067" w:rsidRPr="00FD710A">
        <w:rPr>
          <w:rFonts w:ascii="Verdana" w:hAnsi="Verdana"/>
          <w:sz w:val="18"/>
          <w:szCs w:val="18"/>
        </w:rPr>
        <w:t xml:space="preserve"> geen vragen weghalen</w:t>
      </w:r>
      <w:r w:rsidR="0072036A" w:rsidRPr="00FD710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van</w:t>
      </w:r>
      <w:r w:rsidR="0072036A" w:rsidRPr="00FD710A">
        <w:rPr>
          <w:rFonts w:ascii="Verdana" w:hAnsi="Verdana"/>
          <w:sz w:val="18"/>
          <w:szCs w:val="18"/>
        </w:rPr>
        <w:t xml:space="preserve"> de voorgeschreven vragenlijst.</w:t>
      </w:r>
      <w:r w:rsidR="004A155C" w:rsidRPr="00FD710A">
        <w:rPr>
          <w:rFonts w:ascii="Verdana" w:hAnsi="Verdana"/>
          <w:sz w:val="18"/>
          <w:szCs w:val="18"/>
        </w:rPr>
        <w:t xml:space="preserve"> </w:t>
      </w:r>
      <w:r w:rsidR="0072036A" w:rsidRPr="00FD710A">
        <w:rPr>
          <w:rFonts w:ascii="Verdana" w:hAnsi="Verdana"/>
          <w:sz w:val="18"/>
          <w:szCs w:val="18"/>
        </w:rPr>
        <w:t xml:space="preserve">De vragenlijst </w:t>
      </w:r>
      <w:r w:rsidR="005126B9" w:rsidRPr="00FD710A">
        <w:rPr>
          <w:rFonts w:ascii="Verdana" w:hAnsi="Verdana"/>
          <w:sz w:val="18"/>
          <w:szCs w:val="18"/>
        </w:rPr>
        <w:t>wordt uitsluitend</w:t>
      </w:r>
      <w:r w:rsidR="00CB738B" w:rsidRPr="00FD710A">
        <w:rPr>
          <w:rFonts w:ascii="Verdana" w:hAnsi="Verdana"/>
          <w:sz w:val="18"/>
          <w:szCs w:val="18"/>
        </w:rPr>
        <w:t xml:space="preserve"> </w:t>
      </w:r>
      <w:r w:rsidR="0072036A" w:rsidRPr="00FD710A">
        <w:rPr>
          <w:rFonts w:ascii="Verdana" w:hAnsi="Verdana"/>
          <w:sz w:val="18"/>
          <w:szCs w:val="18"/>
        </w:rPr>
        <w:t>door het onderzoeksbureau verzonden aan de klant</w:t>
      </w:r>
      <w:r w:rsidR="00F226ED" w:rsidRPr="00FD710A">
        <w:rPr>
          <w:rFonts w:ascii="Verdana" w:hAnsi="Verdana"/>
          <w:sz w:val="18"/>
          <w:szCs w:val="18"/>
        </w:rPr>
        <w:t>.</w:t>
      </w:r>
    </w:p>
    <w:p w14:paraId="17BC1919" w14:textId="77777777" w:rsidR="006D7360" w:rsidRPr="00FD710A" w:rsidRDefault="006D7360" w:rsidP="00FA70CD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</w:p>
    <w:p w14:paraId="261B87B6" w14:textId="77777777" w:rsidR="00C827E6" w:rsidRPr="00FD710A" w:rsidRDefault="00C827E6" w:rsidP="00FA70CD">
      <w:pPr>
        <w:pStyle w:val="Default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FD710A">
        <w:rPr>
          <w:rFonts w:ascii="Verdana" w:hAnsi="Verdana"/>
          <w:b/>
          <w:bCs/>
          <w:sz w:val="18"/>
          <w:szCs w:val="18"/>
        </w:rPr>
        <w:t xml:space="preserve">Ondersteuning </w:t>
      </w:r>
      <w:r w:rsidR="00094F4B" w:rsidRPr="00FD710A">
        <w:rPr>
          <w:rFonts w:ascii="Verdana" w:hAnsi="Verdana"/>
          <w:b/>
          <w:bCs/>
          <w:sz w:val="18"/>
          <w:szCs w:val="18"/>
        </w:rPr>
        <w:t xml:space="preserve">bij </w:t>
      </w:r>
      <w:r w:rsidRPr="00FD710A">
        <w:rPr>
          <w:rFonts w:ascii="Verdana" w:hAnsi="Verdana"/>
          <w:b/>
          <w:bCs/>
          <w:sz w:val="18"/>
          <w:szCs w:val="18"/>
        </w:rPr>
        <w:t>het invullen van de vragenlijst</w:t>
      </w:r>
    </w:p>
    <w:p w14:paraId="09320A5E" w14:textId="38435B02" w:rsidR="00704067" w:rsidRPr="00FD710A" w:rsidRDefault="0070406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 xml:space="preserve">De vragenlijst is zo eenvoudig mogelijk gemaakt, zodat deze in principe ook door </w:t>
      </w:r>
      <w:r w:rsidR="008B4223">
        <w:rPr>
          <w:rFonts w:ascii="Verdana" w:hAnsi="Verdana"/>
          <w:sz w:val="18"/>
          <w:szCs w:val="18"/>
        </w:rPr>
        <w:t>klanten</w:t>
      </w:r>
      <w:r w:rsidR="008B4223" w:rsidRPr="00FD710A">
        <w:rPr>
          <w:rFonts w:ascii="Verdana" w:hAnsi="Verdana"/>
          <w:sz w:val="18"/>
          <w:szCs w:val="18"/>
        </w:rPr>
        <w:t xml:space="preserve"> </w:t>
      </w:r>
      <w:r w:rsidRPr="00FD710A">
        <w:rPr>
          <w:rFonts w:ascii="Verdana" w:hAnsi="Verdana"/>
          <w:sz w:val="18"/>
          <w:szCs w:val="18"/>
        </w:rPr>
        <w:t xml:space="preserve">met een licht verstandelijke beperking kan worden ingevuld. Deze </w:t>
      </w:r>
      <w:r w:rsidR="007B3453">
        <w:rPr>
          <w:rFonts w:ascii="Verdana" w:hAnsi="Verdana"/>
          <w:sz w:val="18"/>
          <w:szCs w:val="18"/>
        </w:rPr>
        <w:t>klanten</w:t>
      </w:r>
      <w:r w:rsidR="007B3453" w:rsidRPr="00FD710A">
        <w:rPr>
          <w:rFonts w:ascii="Verdana" w:hAnsi="Verdana"/>
          <w:sz w:val="18"/>
          <w:szCs w:val="18"/>
        </w:rPr>
        <w:t xml:space="preserve"> </w:t>
      </w:r>
      <w:r w:rsidRPr="00FD710A">
        <w:rPr>
          <w:rFonts w:ascii="Verdana" w:hAnsi="Verdana"/>
          <w:sz w:val="18"/>
          <w:szCs w:val="18"/>
        </w:rPr>
        <w:t>kunnen zich ook laten ondersteunen bij het invullen van de vragenlijst</w:t>
      </w:r>
      <w:r w:rsidR="001A23F7">
        <w:rPr>
          <w:rFonts w:ascii="Verdana" w:hAnsi="Verdana"/>
          <w:sz w:val="18"/>
          <w:szCs w:val="18"/>
        </w:rPr>
        <w:t>,</w:t>
      </w:r>
      <w:r w:rsidR="008447D2">
        <w:rPr>
          <w:rFonts w:ascii="Verdana" w:hAnsi="Verdana"/>
          <w:sz w:val="18"/>
          <w:szCs w:val="18"/>
        </w:rPr>
        <w:t xml:space="preserve"> </w:t>
      </w:r>
      <w:r w:rsidR="008447D2" w:rsidRPr="00FD710A">
        <w:rPr>
          <w:rFonts w:ascii="Verdana" w:hAnsi="Verdana"/>
          <w:sz w:val="18"/>
          <w:szCs w:val="18"/>
        </w:rPr>
        <w:t xml:space="preserve">mits </w:t>
      </w:r>
      <w:r w:rsidR="008447D2">
        <w:rPr>
          <w:rFonts w:ascii="Verdana" w:hAnsi="Verdana"/>
          <w:sz w:val="18"/>
          <w:szCs w:val="18"/>
        </w:rPr>
        <w:t>dat niet door de docent van de opleiding gebeurt. D</w:t>
      </w:r>
      <w:r w:rsidR="001A16BD">
        <w:rPr>
          <w:rFonts w:ascii="Verdana" w:hAnsi="Verdana"/>
          <w:sz w:val="18"/>
          <w:szCs w:val="18"/>
        </w:rPr>
        <w:t xml:space="preserve">enk </w:t>
      </w:r>
      <w:r w:rsidR="00CF5B32">
        <w:rPr>
          <w:rFonts w:ascii="Verdana" w:hAnsi="Verdana"/>
          <w:sz w:val="18"/>
          <w:szCs w:val="18"/>
        </w:rPr>
        <w:t xml:space="preserve">hierbij </w:t>
      </w:r>
      <w:r w:rsidR="001A16BD">
        <w:rPr>
          <w:rFonts w:ascii="Verdana" w:hAnsi="Verdana"/>
          <w:sz w:val="18"/>
          <w:szCs w:val="18"/>
        </w:rPr>
        <w:t xml:space="preserve">bijvoorbeeld aan een persoonlijk begeleider van de klant. </w:t>
      </w:r>
      <w:r w:rsidR="00C827E6" w:rsidRPr="00FD710A">
        <w:rPr>
          <w:rFonts w:ascii="Verdana" w:hAnsi="Verdana"/>
          <w:sz w:val="18"/>
          <w:szCs w:val="18"/>
        </w:rPr>
        <w:t>B</w:t>
      </w:r>
      <w:r w:rsidRPr="00FD710A">
        <w:rPr>
          <w:rFonts w:ascii="Verdana" w:hAnsi="Verdana"/>
          <w:sz w:val="18"/>
          <w:szCs w:val="18"/>
        </w:rPr>
        <w:t xml:space="preserve">ij visueel gehandicapte klanten </w:t>
      </w:r>
      <w:r w:rsidR="00CB738B" w:rsidRPr="00FD710A">
        <w:rPr>
          <w:rFonts w:ascii="Verdana" w:hAnsi="Verdana"/>
          <w:sz w:val="18"/>
          <w:szCs w:val="18"/>
        </w:rPr>
        <w:t>kunnen de vragen bijvoorbeeld mondeling -</w:t>
      </w:r>
      <w:r w:rsidRPr="00FD710A">
        <w:rPr>
          <w:rFonts w:ascii="Verdana" w:hAnsi="Verdana"/>
          <w:sz w:val="18"/>
          <w:szCs w:val="18"/>
        </w:rPr>
        <w:t>telefonisch of</w:t>
      </w:r>
      <w:r w:rsidR="00713064" w:rsidRPr="00FD710A">
        <w:rPr>
          <w:rFonts w:ascii="Verdana" w:hAnsi="Verdana"/>
          <w:sz w:val="18"/>
          <w:szCs w:val="18"/>
        </w:rPr>
        <w:t xml:space="preserve"> persoonlijk</w:t>
      </w:r>
      <w:r w:rsidR="00CB738B" w:rsidRPr="00FD710A">
        <w:rPr>
          <w:rFonts w:ascii="Verdana" w:hAnsi="Verdana"/>
          <w:sz w:val="18"/>
          <w:szCs w:val="18"/>
        </w:rPr>
        <w:t xml:space="preserve">- </w:t>
      </w:r>
      <w:r w:rsidRPr="00FD710A">
        <w:rPr>
          <w:rFonts w:ascii="Verdana" w:hAnsi="Verdana"/>
          <w:sz w:val="18"/>
          <w:szCs w:val="18"/>
        </w:rPr>
        <w:t xml:space="preserve">worden afgenomen. </w:t>
      </w:r>
    </w:p>
    <w:p w14:paraId="5FC462EE" w14:textId="77777777" w:rsidR="004D1A22" w:rsidRPr="00FD710A" w:rsidRDefault="004D1A22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0C1439CD" w14:textId="77777777" w:rsidR="00704067" w:rsidRPr="00FD710A" w:rsidRDefault="0070406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b/>
          <w:bCs/>
          <w:sz w:val="18"/>
          <w:szCs w:val="18"/>
        </w:rPr>
        <w:t>Minimale respons</w:t>
      </w:r>
      <w:r w:rsidR="000B160E" w:rsidRPr="00FD710A">
        <w:rPr>
          <w:rFonts w:ascii="Verdana" w:hAnsi="Verdana"/>
          <w:b/>
          <w:bCs/>
          <w:sz w:val="18"/>
          <w:szCs w:val="18"/>
        </w:rPr>
        <w:t>-</w:t>
      </w:r>
      <w:r w:rsidRPr="00FD710A">
        <w:rPr>
          <w:rFonts w:ascii="Verdana" w:hAnsi="Verdana"/>
          <w:b/>
          <w:bCs/>
          <w:sz w:val="18"/>
          <w:szCs w:val="18"/>
        </w:rPr>
        <w:t xml:space="preserve">eisen </w:t>
      </w:r>
    </w:p>
    <w:p w14:paraId="7EFA322E" w14:textId="77777777" w:rsidR="006C2A64" w:rsidRPr="00FD710A" w:rsidRDefault="009D45E6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Afhan</w:t>
      </w:r>
      <w:r w:rsidR="000C5F29" w:rsidRPr="00FD710A">
        <w:rPr>
          <w:rFonts w:ascii="Verdana" w:hAnsi="Verdana"/>
          <w:sz w:val="18"/>
          <w:szCs w:val="18"/>
        </w:rPr>
        <w:t xml:space="preserve">kelijk van het aantal </w:t>
      </w:r>
      <w:r w:rsidR="007B6C8E">
        <w:rPr>
          <w:rFonts w:ascii="Verdana" w:hAnsi="Verdana"/>
          <w:sz w:val="18"/>
          <w:szCs w:val="18"/>
        </w:rPr>
        <w:t>beëindigde</w:t>
      </w:r>
      <w:r w:rsidR="007B6C8E" w:rsidRPr="00FD710A">
        <w:rPr>
          <w:rFonts w:ascii="Verdana" w:hAnsi="Verdana"/>
          <w:sz w:val="18"/>
          <w:szCs w:val="18"/>
        </w:rPr>
        <w:t xml:space="preserve"> </w:t>
      </w:r>
      <w:r w:rsidR="001A23F7">
        <w:rPr>
          <w:rFonts w:ascii="Verdana" w:hAnsi="Verdana"/>
          <w:sz w:val="18"/>
          <w:szCs w:val="18"/>
        </w:rPr>
        <w:t>scholingsdiensten</w:t>
      </w:r>
      <w:r w:rsidR="00CB738B" w:rsidRPr="00FD710A">
        <w:rPr>
          <w:rFonts w:ascii="Verdana" w:hAnsi="Verdana"/>
          <w:sz w:val="18"/>
          <w:szCs w:val="18"/>
        </w:rPr>
        <w:t>, dat overeenkom</w:t>
      </w:r>
      <w:r w:rsidR="00B4552D" w:rsidRPr="00FD710A">
        <w:rPr>
          <w:rFonts w:ascii="Verdana" w:hAnsi="Verdana"/>
          <w:sz w:val="18"/>
          <w:szCs w:val="18"/>
        </w:rPr>
        <w:t xml:space="preserve">t met het aantal aangeschreven </w:t>
      </w:r>
      <w:r w:rsidR="00CE1143" w:rsidRPr="00FD710A">
        <w:rPr>
          <w:rFonts w:ascii="Verdana" w:hAnsi="Verdana"/>
          <w:sz w:val="18"/>
          <w:szCs w:val="18"/>
        </w:rPr>
        <w:t xml:space="preserve">klanten, </w:t>
      </w:r>
      <w:r w:rsidR="00C27C8F" w:rsidRPr="00FD710A">
        <w:rPr>
          <w:rFonts w:ascii="Verdana" w:hAnsi="Verdana"/>
          <w:sz w:val="18"/>
          <w:szCs w:val="18"/>
        </w:rPr>
        <w:t xml:space="preserve">moet </w:t>
      </w:r>
      <w:r w:rsidRPr="00FD710A">
        <w:rPr>
          <w:rFonts w:ascii="Verdana" w:hAnsi="Verdana"/>
          <w:sz w:val="18"/>
          <w:szCs w:val="18"/>
        </w:rPr>
        <w:t>een minimaal</w:t>
      </w:r>
      <w:r w:rsidR="00793624" w:rsidRPr="00FD710A">
        <w:rPr>
          <w:rFonts w:ascii="Verdana" w:hAnsi="Verdana"/>
          <w:sz w:val="18"/>
          <w:szCs w:val="18"/>
        </w:rPr>
        <w:t xml:space="preserve"> aantal respondenten de vragenlijst hebben ingevuld. In onderstaand schema staan de minimale</w:t>
      </w:r>
      <w:r w:rsidR="008D717D">
        <w:rPr>
          <w:rFonts w:ascii="Verdana" w:hAnsi="Verdana"/>
          <w:sz w:val="18"/>
          <w:szCs w:val="18"/>
        </w:rPr>
        <w:t xml:space="preserve"> respons-</w:t>
      </w:r>
      <w:r w:rsidR="00793624" w:rsidRPr="00FD710A">
        <w:rPr>
          <w:rFonts w:ascii="Verdana" w:hAnsi="Verdana"/>
          <w:sz w:val="18"/>
          <w:szCs w:val="18"/>
        </w:rPr>
        <w:t xml:space="preserve">eisen opgenomen. Voor een representatief onderzoek geldt dat er een minimaal responspercentage </w:t>
      </w:r>
      <w:r w:rsidR="00CF06CA" w:rsidRPr="00FD710A">
        <w:rPr>
          <w:rFonts w:ascii="Verdana" w:hAnsi="Verdana"/>
          <w:sz w:val="18"/>
          <w:szCs w:val="18"/>
        </w:rPr>
        <w:t>gehaald moet worden</w:t>
      </w:r>
      <w:r w:rsidR="00793624" w:rsidRPr="00FD710A">
        <w:rPr>
          <w:rFonts w:ascii="Verdana" w:hAnsi="Verdana"/>
          <w:sz w:val="18"/>
          <w:szCs w:val="18"/>
        </w:rPr>
        <w:t xml:space="preserve">, </w:t>
      </w:r>
      <w:r w:rsidR="00CF06CA" w:rsidRPr="00FD710A">
        <w:rPr>
          <w:rFonts w:ascii="Verdana" w:hAnsi="Verdana"/>
          <w:sz w:val="18"/>
          <w:szCs w:val="18"/>
        </w:rPr>
        <w:t>ó</w:t>
      </w:r>
      <w:r w:rsidR="00793624" w:rsidRPr="00FD710A">
        <w:rPr>
          <w:rFonts w:ascii="Verdana" w:hAnsi="Verdana"/>
          <w:sz w:val="18"/>
          <w:szCs w:val="18"/>
        </w:rPr>
        <w:t xml:space="preserve">f </w:t>
      </w:r>
      <w:r w:rsidR="00867153" w:rsidRPr="00FD710A">
        <w:rPr>
          <w:rFonts w:ascii="Verdana" w:hAnsi="Verdana"/>
          <w:sz w:val="18"/>
          <w:szCs w:val="18"/>
        </w:rPr>
        <w:t>dat</w:t>
      </w:r>
      <w:r w:rsidR="001A4FB5" w:rsidRPr="00FD710A">
        <w:rPr>
          <w:rFonts w:ascii="Verdana" w:hAnsi="Verdana"/>
          <w:sz w:val="18"/>
          <w:szCs w:val="18"/>
        </w:rPr>
        <w:t xml:space="preserve"> tenminste 40 respondenten </w:t>
      </w:r>
      <w:r w:rsidR="00627BE3" w:rsidRPr="00FD710A">
        <w:rPr>
          <w:rFonts w:ascii="Verdana" w:hAnsi="Verdana"/>
          <w:sz w:val="18"/>
          <w:szCs w:val="18"/>
        </w:rPr>
        <w:t xml:space="preserve">(bij 160 of meer afgesloten </w:t>
      </w:r>
      <w:r w:rsidR="00805995">
        <w:rPr>
          <w:rFonts w:ascii="Verdana" w:hAnsi="Verdana"/>
          <w:sz w:val="18"/>
          <w:szCs w:val="18"/>
        </w:rPr>
        <w:t>scholingsdiensten</w:t>
      </w:r>
      <w:r w:rsidR="00627BE3" w:rsidRPr="00FD710A">
        <w:rPr>
          <w:rFonts w:ascii="Verdana" w:hAnsi="Verdana"/>
          <w:sz w:val="18"/>
          <w:szCs w:val="18"/>
        </w:rPr>
        <w:t xml:space="preserve">) </w:t>
      </w:r>
      <w:r w:rsidR="001A4FB5" w:rsidRPr="00FD710A">
        <w:rPr>
          <w:rFonts w:ascii="Verdana" w:hAnsi="Verdana"/>
          <w:sz w:val="18"/>
          <w:szCs w:val="18"/>
        </w:rPr>
        <w:t xml:space="preserve">de vragenlijst hebben ingevuld. </w:t>
      </w:r>
      <w:r w:rsidR="00B4552D" w:rsidRPr="00FD710A">
        <w:rPr>
          <w:rFonts w:ascii="Verdana" w:hAnsi="Verdana"/>
          <w:sz w:val="18"/>
          <w:szCs w:val="18"/>
        </w:rPr>
        <w:t>Het betreft dan het aant</w:t>
      </w:r>
      <w:r w:rsidR="00867153" w:rsidRPr="00FD710A">
        <w:rPr>
          <w:rFonts w:ascii="Verdana" w:hAnsi="Verdana"/>
          <w:sz w:val="18"/>
          <w:szCs w:val="18"/>
        </w:rPr>
        <w:t>a</w:t>
      </w:r>
      <w:r w:rsidR="000C5F29" w:rsidRPr="00FD710A">
        <w:rPr>
          <w:rFonts w:ascii="Verdana" w:hAnsi="Verdana"/>
          <w:sz w:val="18"/>
          <w:szCs w:val="18"/>
        </w:rPr>
        <w:t xml:space="preserve">l </w:t>
      </w:r>
      <w:r w:rsidR="007B6C8E">
        <w:rPr>
          <w:rFonts w:ascii="Verdana" w:hAnsi="Verdana"/>
          <w:sz w:val="18"/>
          <w:szCs w:val="18"/>
        </w:rPr>
        <w:t>beëindigde</w:t>
      </w:r>
      <w:r w:rsidR="007B6C8E" w:rsidRPr="00FD710A">
        <w:rPr>
          <w:rFonts w:ascii="Verdana" w:hAnsi="Verdana"/>
          <w:sz w:val="18"/>
          <w:szCs w:val="18"/>
        </w:rPr>
        <w:t xml:space="preserve"> </w:t>
      </w:r>
      <w:r w:rsidR="001A23F7">
        <w:rPr>
          <w:rFonts w:ascii="Verdana" w:hAnsi="Verdana"/>
          <w:sz w:val="18"/>
          <w:szCs w:val="18"/>
        </w:rPr>
        <w:t>scholingsdiensten in</w:t>
      </w:r>
      <w:r w:rsidR="00867153" w:rsidRPr="00FD710A">
        <w:rPr>
          <w:rFonts w:ascii="Verdana" w:hAnsi="Verdana"/>
          <w:sz w:val="18"/>
          <w:szCs w:val="18"/>
        </w:rPr>
        <w:t xml:space="preserve"> de</w:t>
      </w:r>
      <w:r w:rsidR="000C5F29" w:rsidRPr="00FD710A">
        <w:rPr>
          <w:rFonts w:ascii="Verdana" w:hAnsi="Verdana"/>
          <w:sz w:val="18"/>
          <w:szCs w:val="18"/>
        </w:rPr>
        <w:t xml:space="preserve"> meetperiode</w:t>
      </w:r>
      <w:r w:rsidR="00867153" w:rsidRPr="00FD710A">
        <w:rPr>
          <w:rFonts w:ascii="Verdana" w:hAnsi="Verdana"/>
          <w:sz w:val="18"/>
          <w:szCs w:val="18"/>
        </w:rPr>
        <w:t xml:space="preserve">, </w:t>
      </w:r>
      <w:r w:rsidR="00B4552D" w:rsidRPr="00FD710A">
        <w:rPr>
          <w:rFonts w:ascii="Verdana" w:hAnsi="Verdana"/>
          <w:sz w:val="18"/>
          <w:szCs w:val="18"/>
        </w:rPr>
        <w:t xml:space="preserve">per </w:t>
      </w:r>
      <w:r w:rsidR="008D717D">
        <w:rPr>
          <w:rFonts w:ascii="Verdana" w:hAnsi="Verdana"/>
          <w:sz w:val="18"/>
          <w:szCs w:val="18"/>
        </w:rPr>
        <w:t>perceel</w:t>
      </w:r>
      <w:r w:rsidR="001A23F7">
        <w:rPr>
          <w:rFonts w:ascii="Verdana" w:hAnsi="Verdana"/>
          <w:sz w:val="18"/>
          <w:szCs w:val="18"/>
        </w:rPr>
        <w:t xml:space="preserve"> of cluster</w:t>
      </w:r>
      <w:r w:rsidR="00B4552D" w:rsidRPr="00FD710A">
        <w:rPr>
          <w:rFonts w:ascii="Verdana" w:hAnsi="Verdana"/>
          <w:sz w:val="18"/>
          <w:szCs w:val="18"/>
        </w:rPr>
        <w:t xml:space="preserve">. </w:t>
      </w:r>
      <w:r w:rsidR="00CE1143">
        <w:rPr>
          <w:rFonts w:ascii="Verdana" w:hAnsi="Verdana"/>
          <w:sz w:val="18"/>
          <w:szCs w:val="18"/>
        </w:rPr>
        <w:t xml:space="preserve">UWV verwacht dat klanten </w:t>
      </w:r>
      <w:r w:rsidR="00CE1143" w:rsidRPr="00CE1143">
        <w:rPr>
          <w:rFonts w:ascii="Verdana" w:hAnsi="Verdana"/>
          <w:sz w:val="18"/>
          <w:szCs w:val="18"/>
          <w:u w:val="single"/>
        </w:rPr>
        <w:t xml:space="preserve">minimaal </w:t>
      </w:r>
      <w:r w:rsidR="00CE1143">
        <w:rPr>
          <w:rFonts w:ascii="Verdana" w:hAnsi="Verdana"/>
          <w:sz w:val="18"/>
          <w:szCs w:val="18"/>
        </w:rPr>
        <w:t xml:space="preserve">2 keer zijn benaderd voor deelname aan het onderzoek. </w:t>
      </w:r>
      <w:r w:rsidR="00BB102F" w:rsidRPr="00FD710A">
        <w:rPr>
          <w:rFonts w:ascii="Verdana" w:hAnsi="Verdana"/>
          <w:sz w:val="18"/>
          <w:szCs w:val="18"/>
        </w:rPr>
        <w:t>Als</w:t>
      </w:r>
      <w:r w:rsidRPr="00FD710A">
        <w:rPr>
          <w:rFonts w:ascii="Verdana" w:hAnsi="Verdana"/>
          <w:sz w:val="18"/>
          <w:szCs w:val="18"/>
        </w:rPr>
        <w:t xml:space="preserve"> het minimaal te behalen responspercentage </w:t>
      </w:r>
      <w:r w:rsidR="00CF06CA" w:rsidRPr="00FD710A">
        <w:rPr>
          <w:rFonts w:ascii="Verdana" w:hAnsi="Verdana"/>
          <w:sz w:val="18"/>
          <w:szCs w:val="18"/>
        </w:rPr>
        <w:t>ó</w:t>
      </w:r>
      <w:r w:rsidR="00331F04" w:rsidRPr="00FD710A">
        <w:rPr>
          <w:rFonts w:ascii="Verdana" w:hAnsi="Verdana"/>
          <w:sz w:val="18"/>
          <w:szCs w:val="18"/>
        </w:rPr>
        <w:t>f</w:t>
      </w:r>
      <w:r w:rsidR="008B4223">
        <w:rPr>
          <w:rFonts w:ascii="Verdana" w:hAnsi="Verdana"/>
          <w:sz w:val="18"/>
          <w:szCs w:val="18"/>
        </w:rPr>
        <w:t xml:space="preserve"> het aantal van</w:t>
      </w:r>
      <w:r w:rsidR="00331F04" w:rsidRPr="00FD710A">
        <w:rPr>
          <w:rFonts w:ascii="Verdana" w:hAnsi="Verdana"/>
          <w:sz w:val="18"/>
          <w:szCs w:val="18"/>
        </w:rPr>
        <w:t xml:space="preserve"> tenminste 40 respondenten </w:t>
      </w:r>
      <w:r w:rsidRPr="00FD710A">
        <w:rPr>
          <w:rFonts w:ascii="Verdana" w:hAnsi="Verdana"/>
          <w:sz w:val="18"/>
          <w:szCs w:val="18"/>
        </w:rPr>
        <w:t xml:space="preserve">niet wordt gehaald, </w:t>
      </w:r>
      <w:r w:rsidR="001A4FB5" w:rsidRPr="00FD710A">
        <w:rPr>
          <w:rFonts w:ascii="Verdana" w:hAnsi="Verdana"/>
          <w:sz w:val="18"/>
          <w:szCs w:val="18"/>
        </w:rPr>
        <w:t xml:space="preserve">is het onderzoek niet representatief en </w:t>
      </w:r>
      <w:r w:rsidRPr="00FD710A">
        <w:rPr>
          <w:rFonts w:ascii="Verdana" w:hAnsi="Verdana"/>
          <w:sz w:val="18"/>
          <w:szCs w:val="18"/>
        </w:rPr>
        <w:t>voldoet he</w:t>
      </w:r>
      <w:r w:rsidR="00704067" w:rsidRPr="00FD710A">
        <w:rPr>
          <w:rFonts w:ascii="Verdana" w:hAnsi="Verdana"/>
          <w:sz w:val="18"/>
          <w:szCs w:val="18"/>
        </w:rPr>
        <w:t>t onderzoek</w:t>
      </w:r>
      <w:r w:rsidR="001A4FB5" w:rsidRPr="00FD710A">
        <w:rPr>
          <w:rFonts w:ascii="Verdana" w:hAnsi="Verdana"/>
          <w:sz w:val="18"/>
          <w:szCs w:val="18"/>
        </w:rPr>
        <w:t xml:space="preserve"> daardoor</w:t>
      </w:r>
      <w:r w:rsidR="00704067" w:rsidRPr="00FD710A">
        <w:rPr>
          <w:rFonts w:ascii="Verdana" w:hAnsi="Verdana"/>
          <w:sz w:val="18"/>
          <w:szCs w:val="18"/>
        </w:rPr>
        <w:t xml:space="preserve"> niet aan de eisen van UWV. </w:t>
      </w:r>
    </w:p>
    <w:p w14:paraId="5F63FE34" w14:textId="77777777" w:rsidR="00331F04" w:rsidRPr="00FD710A" w:rsidRDefault="00331F04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02"/>
        <w:gridCol w:w="3828"/>
      </w:tblGrid>
      <w:tr w:rsidR="003731E1" w:rsidRPr="00FD710A" w14:paraId="422C78F4" w14:textId="77777777" w:rsidTr="00F96F25">
        <w:tc>
          <w:tcPr>
            <w:tcW w:w="3402" w:type="dxa"/>
            <w:tcBorders>
              <w:bottom w:val="single" w:sz="4" w:space="0" w:color="D9D9D9"/>
            </w:tcBorders>
            <w:shd w:val="clear" w:color="auto" w:fill="B8CCE4"/>
          </w:tcPr>
          <w:p w14:paraId="1A1BF586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D710A">
              <w:rPr>
                <w:rFonts w:ascii="Verdana" w:hAnsi="Verdana"/>
                <w:b/>
                <w:sz w:val="18"/>
                <w:szCs w:val="18"/>
              </w:rPr>
              <w:t>Aantal aangeschreven klanten</w:t>
            </w:r>
          </w:p>
        </w:tc>
        <w:tc>
          <w:tcPr>
            <w:tcW w:w="3828" w:type="dxa"/>
            <w:tcBorders>
              <w:bottom w:val="single" w:sz="4" w:space="0" w:color="D9D9D9"/>
            </w:tcBorders>
            <w:shd w:val="clear" w:color="auto" w:fill="B8CCE4"/>
          </w:tcPr>
          <w:p w14:paraId="3DA6C6FC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D710A">
              <w:rPr>
                <w:rFonts w:ascii="Verdana" w:hAnsi="Verdana"/>
                <w:b/>
                <w:sz w:val="18"/>
                <w:szCs w:val="18"/>
              </w:rPr>
              <w:t>Respons-eis</w:t>
            </w:r>
          </w:p>
        </w:tc>
      </w:tr>
      <w:tr w:rsidR="003731E1" w:rsidRPr="00FD710A" w14:paraId="49353AA7" w14:textId="77777777" w:rsidTr="00F96F25">
        <w:trPr>
          <w:trHeight w:hRule="exact" w:val="113"/>
        </w:trPr>
        <w:tc>
          <w:tcPr>
            <w:tcW w:w="3402" w:type="dxa"/>
            <w:shd w:val="clear" w:color="auto" w:fill="DBE5F1"/>
          </w:tcPr>
          <w:p w14:paraId="3F290674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DBE5F1"/>
          </w:tcPr>
          <w:p w14:paraId="23E95381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31E1" w:rsidRPr="00FD710A" w14:paraId="5BEB6EEA" w14:textId="77777777" w:rsidTr="00BB102F">
        <w:tc>
          <w:tcPr>
            <w:tcW w:w="3402" w:type="dxa"/>
            <w:shd w:val="clear" w:color="auto" w:fill="auto"/>
          </w:tcPr>
          <w:p w14:paraId="1A17FAC0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D710A">
              <w:rPr>
                <w:rFonts w:ascii="Verdana" w:hAnsi="Verdana"/>
                <w:sz w:val="18"/>
                <w:szCs w:val="18"/>
              </w:rPr>
              <w:t>&lt;10 klanten</w:t>
            </w:r>
          </w:p>
        </w:tc>
        <w:tc>
          <w:tcPr>
            <w:tcW w:w="3828" w:type="dxa"/>
            <w:shd w:val="clear" w:color="auto" w:fill="auto"/>
          </w:tcPr>
          <w:p w14:paraId="24FB68AD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D710A">
              <w:rPr>
                <w:rFonts w:ascii="Verdana" w:hAnsi="Verdana"/>
                <w:sz w:val="18"/>
                <w:szCs w:val="18"/>
              </w:rPr>
              <w:t>50%</w:t>
            </w:r>
          </w:p>
        </w:tc>
      </w:tr>
      <w:tr w:rsidR="003731E1" w:rsidRPr="00FD710A" w14:paraId="0DEBAF25" w14:textId="77777777" w:rsidTr="00BB102F">
        <w:tc>
          <w:tcPr>
            <w:tcW w:w="3402" w:type="dxa"/>
            <w:shd w:val="clear" w:color="auto" w:fill="auto"/>
          </w:tcPr>
          <w:p w14:paraId="720AFE71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D710A">
              <w:rPr>
                <w:rFonts w:ascii="Verdana" w:hAnsi="Verdana"/>
                <w:sz w:val="18"/>
                <w:szCs w:val="18"/>
              </w:rPr>
              <w:t>10-50 klanten</w:t>
            </w:r>
          </w:p>
        </w:tc>
        <w:tc>
          <w:tcPr>
            <w:tcW w:w="3828" w:type="dxa"/>
            <w:shd w:val="clear" w:color="auto" w:fill="auto"/>
          </w:tcPr>
          <w:p w14:paraId="2AD0236C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D710A">
              <w:rPr>
                <w:rFonts w:ascii="Verdana" w:hAnsi="Verdana"/>
                <w:sz w:val="18"/>
                <w:szCs w:val="18"/>
              </w:rPr>
              <w:t>40%</w:t>
            </w:r>
          </w:p>
        </w:tc>
      </w:tr>
      <w:tr w:rsidR="003731E1" w:rsidRPr="00FD710A" w14:paraId="14210626" w14:textId="77777777" w:rsidTr="00BB102F">
        <w:tc>
          <w:tcPr>
            <w:tcW w:w="3402" w:type="dxa"/>
            <w:shd w:val="clear" w:color="auto" w:fill="auto"/>
          </w:tcPr>
          <w:p w14:paraId="25AAC7CE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D710A">
              <w:rPr>
                <w:rFonts w:ascii="Verdana" w:hAnsi="Verdana"/>
                <w:sz w:val="18"/>
                <w:szCs w:val="18"/>
              </w:rPr>
              <w:t>50-100 klanten</w:t>
            </w:r>
          </w:p>
        </w:tc>
        <w:tc>
          <w:tcPr>
            <w:tcW w:w="3828" w:type="dxa"/>
            <w:shd w:val="clear" w:color="auto" w:fill="auto"/>
          </w:tcPr>
          <w:p w14:paraId="23BFE781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D710A">
              <w:rPr>
                <w:rFonts w:ascii="Verdana" w:hAnsi="Verdana"/>
                <w:sz w:val="18"/>
                <w:szCs w:val="18"/>
              </w:rPr>
              <w:t>30%</w:t>
            </w:r>
          </w:p>
        </w:tc>
      </w:tr>
      <w:tr w:rsidR="003731E1" w:rsidRPr="00FD710A" w14:paraId="59759731" w14:textId="77777777" w:rsidTr="00BB102F">
        <w:tc>
          <w:tcPr>
            <w:tcW w:w="3402" w:type="dxa"/>
            <w:shd w:val="clear" w:color="auto" w:fill="auto"/>
          </w:tcPr>
          <w:p w14:paraId="51F5A1D1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D710A">
              <w:rPr>
                <w:rFonts w:ascii="Verdana" w:hAnsi="Verdana"/>
                <w:sz w:val="18"/>
                <w:szCs w:val="18"/>
              </w:rPr>
              <w:t>&gt;100 klanten</w:t>
            </w:r>
          </w:p>
        </w:tc>
        <w:tc>
          <w:tcPr>
            <w:tcW w:w="3828" w:type="dxa"/>
            <w:shd w:val="clear" w:color="auto" w:fill="auto"/>
          </w:tcPr>
          <w:p w14:paraId="574DA9BD" w14:textId="77777777" w:rsidR="003731E1" w:rsidRPr="00FD710A" w:rsidRDefault="003731E1" w:rsidP="00FA70CD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D710A">
              <w:rPr>
                <w:rFonts w:ascii="Verdana" w:hAnsi="Verdana"/>
                <w:sz w:val="18"/>
                <w:szCs w:val="18"/>
              </w:rPr>
              <w:t xml:space="preserve">25% </w:t>
            </w:r>
            <w:r w:rsidR="00421A55" w:rsidRPr="00FD710A">
              <w:rPr>
                <w:rFonts w:ascii="Verdana" w:hAnsi="Verdana"/>
                <w:sz w:val="18"/>
                <w:szCs w:val="18"/>
              </w:rPr>
              <w:t>ó</w:t>
            </w:r>
            <w:r w:rsidRPr="00FD710A">
              <w:rPr>
                <w:rFonts w:ascii="Verdana" w:hAnsi="Verdana"/>
                <w:sz w:val="18"/>
                <w:szCs w:val="18"/>
              </w:rPr>
              <w:t>f ten minste 40 respondenten</w:t>
            </w:r>
          </w:p>
        </w:tc>
      </w:tr>
    </w:tbl>
    <w:p w14:paraId="0F362359" w14:textId="77777777" w:rsidR="0073403E" w:rsidRPr="00FD710A" w:rsidRDefault="0073403E" w:rsidP="00FA70CD">
      <w:pPr>
        <w:pStyle w:val="Default"/>
        <w:spacing w:line="360" w:lineRule="auto"/>
        <w:rPr>
          <w:rFonts w:ascii="Verdana" w:hAnsi="Verdana"/>
          <w:i/>
          <w:sz w:val="18"/>
          <w:szCs w:val="18"/>
        </w:rPr>
      </w:pPr>
    </w:p>
    <w:p w14:paraId="2AF6BA11" w14:textId="77777777" w:rsidR="001A4FB5" w:rsidRPr="00FD710A" w:rsidRDefault="001A4FB5" w:rsidP="00FA70CD">
      <w:pPr>
        <w:pStyle w:val="Default"/>
        <w:spacing w:line="360" w:lineRule="auto"/>
        <w:rPr>
          <w:rFonts w:ascii="Verdana" w:hAnsi="Verdana"/>
          <w:b/>
          <w:i/>
          <w:sz w:val="18"/>
          <w:szCs w:val="18"/>
        </w:rPr>
      </w:pPr>
      <w:r w:rsidRPr="00FD710A">
        <w:rPr>
          <w:rFonts w:ascii="Verdana" w:hAnsi="Verdana"/>
          <w:b/>
          <w:i/>
          <w:sz w:val="18"/>
          <w:szCs w:val="18"/>
        </w:rPr>
        <w:t>Voorbeeld:</w:t>
      </w:r>
    </w:p>
    <w:p w14:paraId="564CE282" w14:textId="77777777" w:rsidR="00421A55" w:rsidRDefault="00421A55" w:rsidP="00FA70CD">
      <w:pPr>
        <w:pStyle w:val="Default"/>
        <w:spacing w:line="360" w:lineRule="auto"/>
        <w:rPr>
          <w:rFonts w:ascii="Verdana" w:hAnsi="Verdana"/>
          <w:i/>
          <w:sz w:val="18"/>
          <w:szCs w:val="18"/>
        </w:rPr>
      </w:pPr>
      <w:r w:rsidRPr="00FD710A">
        <w:rPr>
          <w:rFonts w:ascii="Verdana" w:hAnsi="Verdana"/>
          <w:i/>
          <w:sz w:val="18"/>
          <w:szCs w:val="18"/>
        </w:rPr>
        <w:t>Het</w:t>
      </w:r>
      <w:r w:rsidR="001A23F7">
        <w:rPr>
          <w:rFonts w:ascii="Verdana" w:hAnsi="Verdana"/>
          <w:i/>
          <w:sz w:val="18"/>
          <w:szCs w:val="18"/>
        </w:rPr>
        <w:t xml:space="preserve"> scholings</w:t>
      </w:r>
      <w:r w:rsidR="001A4FB5" w:rsidRPr="00FD710A">
        <w:rPr>
          <w:rFonts w:ascii="Verdana" w:hAnsi="Verdana"/>
          <w:i/>
          <w:sz w:val="18"/>
          <w:szCs w:val="18"/>
        </w:rPr>
        <w:t xml:space="preserve">bedrijf </w:t>
      </w:r>
      <w:r w:rsidRPr="00FD710A">
        <w:rPr>
          <w:rFonts w:ascii="Verdana" w:hAnsi="Verdana"/>
          <w:i/>
          <w:sz w:val="18"/>
          <w:szCs w:val="18"/>
        </w:rPr>
        <w:t xml:space="preserve">heeft </w:t>
      </w:r>
      <w:r w:rsidR="001A4FB5" w:rsidRPr="00FD710A">
        <w:rPr>
          <w:rFonts w:ascii="Verdana" w:hAnsi="Verdana"/>
          <w:i/>
          <w:sz w:val="18"/>
          <w:szCs w:val="18"/>
        </w:rPr>
        <w:t xml:space="preserve">over de </w:t>
      </w:r>
      <w:r w:rsidR="001A4FB5" w:rsidRPr="00FD710A">
        <w:rPr>
          <w:rFonts w:ascii="Verdana" w:hAnsi="Verdana"/>
          <w:i/>
          <w:color w:val="auto"/>
          <w:sz w:val="18"/>
          <w:szCs w:val="18"/>
        </w:rPr>
        <w:t xml:space="preserve">meetperiode </w:t>
      </w:r>
      <w:r w:rsidR="001A4FB5" w:rsidRPr="00FD710A">
        <w:rPr>
          <w:rFonts w:ascii="Verdana" w:hAnsi="Verdana"/>
          <w:i/>
          <w:sz w:val="18"/>
          <w:szCs w:val="18"/>
        </w:rPr>
        <w:t>in totaal 1</w:t>
      </w:r>
      <w:r w:rsidRPr="00FD710A">
        <w:rPr>
          <w:rFonts w:ascii="Verdana" w:hAnsi="Verdana"/>
          <w:i/>
          <w:sz w:val="18"/>
          <w:szCs w:val="18"/>
        </w:rPr>
        <w:t>80</w:t>
      </w:r>
      <w:r w:rsidR="00144D21">
        <w:rPr>
          <w:rFonts w:ascii="Verdana" w:hAnsi="Verdana"/>
          <w:i/>
          <w:sz w:val="18"/>
          <w:szCs w:val="18"/>
        </w:rPr>
        <w:t xml:space="preserve"> </w:t>
      </w:r>
      <w:r w:rsidR="001A23F7">
        <w:rPr>
          <w:rFonts w:ascii="Verdana" w:hAnsi="Verdana"/>
          <w:i/>
          <w:sz w:val="18"/>
          <w:szCs w:val="18"/>
        </w:rPr>
        <w:t>scholingsdiensten</w:t>
      </w:r>
      <w:r w:rsidR="001A4FB5" w:rsidRPr="00FD710A">
        <w:rPr>
          <w:rFonts w:ascii="Verdana" w:hAnsi="Verdana"/>
          <w:i/>
          <w:sz w:val="18"/>
          <w:szCs w:val="18"/>
        </w:rPr>
        <w:t xml:space="preserve"> ‘</w:t>
      </w:r>
      <w:r w:rsidR="001A23F7">
        <w:rPr>
          <w:rFonts w:ascii="Verdana" w:hAnsi="Verdana"/>
          <w:i/>
          <w:sz w:val="18"/>
          <w:szCs w:val="18"/>
        </w:rPr>
        <w:t>Opleidingen’</w:t>
      </w:r>
      <w:r w:rsidRPr="00FD710A">
        <w:rPr>
          <w:rFonts w:ascii="Verdana" w:hAnsi="Verdana"/>
          <w:i/>
          <w:sz w:val="18"/>
          <w:szCs w:val="18"/>
        </w:rPr>
        <w:t xml:space="preserve"> beëindigd. Alle 180 klanten worden benaderd doo</w:t>
      </w:r>
      <w:r w:rsidR="00236DE5" w:rsidRPr="00FD710A">
        <w:rPr>
          <w:rFonts w:ascii="Verdana" w:hAnsi="Verdana"/>
          <w:i/>
          <w:sz w:val="18"/>
          <w:szCs w:val="18"/>
        </w:rPr>
        <w:t xml:space="preserve">r het onderzoeksbureau </w:t>
      </w:r>
      <w:r w:rsidRPr="00FD710A">
        <w:rPr>
          <w:rFonts w:ascii="Verdana" w:hAnsi="Verdana"/>
          <w:i/>
          <w:sz w:val="18"/>
          <w:szCs w:val="18"/>
        </w:rPr>
        <w:t xml:space="preserve">voor deelname aan het klanttevredenheidsonderzoek. De respons moet minimaal 25% zijn, oftewel 45 respondenten. </w:t>
      </w:r>
      <w:r w:rsidR="008E00F3" w:rsidRPr="00FD710A">
        <w:rPr>
          <w:rFonts w:ascii="Verdana" w:hAnsi="Verdana"/>
          <w:i/>
          <w:sz w:val="18"/>
          <w:szCs w:val="18"/>
        </w:rPr>
        <w:t>Het onderzoek vol</w:t>
      </w:r>
      <w:r w:rsidR="00236DE5" w:rsidRPr="00FD710A">
        <w:rPr>
          <w:rFonts w:ascii="Verdana" w:hAnsi="Verdana"/>
          <w:i/>
          <w:sz w:val="18"/>
          <w:szCs w:val="18"/>
        </w:rPr>
        <w:t>doet al aan de minimale respons-</w:t>
      </w:r>
      <w:r w:rsidR="008E00F3" w:rsidRPr="00FD710A">
        <w:rPr>
          <w:rFonts w:ascii="Verdana" w:hAnsi="Verdana"/>
          <w:i/>
          <w:sz w:val="18"/>
          <w:szCs w:val="18"/>
        </w:rPr>
        <w:t>eis, als er tenminste 40 respondenten zijn.</w:t>
      </w:r>
    </w:p>
    <w:p w14:paraId="5E9A883D" w14:textId="77777777" w:rsidR="00CF5B32" w:rsidRPr="00FD710A" w:rsidRDefault="00CF5B32" w:rsidP="00FA70CD">
      <w:pPr>
        <w:pStyle w:val="Default"/>
        <w:spacing w:line="360" w:lineRule="auto"/>
        <w:rPr>
          <w:rFonts w:ascii="Verdana" w:hAnsi="Verdana"/>
          <w:i/>
          <w:sz w:val="18"/>
          <w:szCs w:val="18"/>
        </w:rPr>
      </w:pPr>
    </w:p>
    <w:p w14:paraId="69698564" w14:textId="77777777" w:rsidR="00421A55" w:rsidRPr="00FD710A" w:rsidRDefault="001A23F7" w:rsidP="00FA70CD">
      <w:pPr>
        <w:pStyle w:val="Default"/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Een ander scholingsbedrijf</w:t>
      </w:r>
      <w:r w:rsidR="008E00F3" w:rsidRPr="00FD710A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heeft </w:t>
      </w:r>
      <w:r w:rsidR="008D717D">
        <w:rPr>
          <w:rFonts w:ascii="Verdana" w:hAnsi="Verdana"/>
          <w:i/>
          <w:sz w:val="18"/>
          <w:szCs w:val="18"/>
        </w:rPr>
        <w:t xml:space="preserve">in dezelfde meetperiode </w:t>
      </w:r>
      <w:r w:rsidR="008E00F3" w:rsidRPr="00FD710A">
        <w:rPr>
          <w:rFonts w:ascii="Verdana" w:hAnsi="Verdana"/>
          <w:i/>
          <w:sz w:val="18"/>
          <w:szCs w:val="18"/>
        </w:rPr>
        <w:t>45</w:t>
      </w:r>
      <w:r w:rsidR="009A5ACA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‘Functiegerichte vaardigheidstrainingen’ in het cluster ‘Veiligheidscertificaten’ </w:t>
      </w:r>
      <w:r w:rsidR="008E00F3" w:rsidRPr="00FD710A">
        <w:rPr>
          <w:rFonts w:ascii="Verdana" w:hAnsi="Verdana"/>
          <w:i/>
          <w:sz w:val="18"/>
          <w:szCs w:val="18"/>
        </w:rPr>
        <w:t>beëindigd. Alle 45 klanten worden benaderd voor het klanttevredenheidsonderzoek. De respons-eis is 40%, oftewel minimaal 18 klanten moeten de vragenlijst ingevuld hebben.</w:t>
      </w:r>
    </w:p>
    <w:p w14:paraId="102F497D" w14:textId="77777777" w:rsidR="006C2A64" w:rsidRPr="00FD710A" w:rsidRDefault="006C2A64" w:rsidP="00FA70CD">
      <w:pPr>
        <w:pStyle w:val="Default"/>
        <w:spacing w:line="360" w:lineRule="auto"/>
        <w:rPr>
          <w:rFonts w:ascii="Verdana" w:hAnsi="Verdana"/>
          <w:i/>
          <w:sz w:val="18"/>
          <w:szCs w:val="18"/>
        </w:rPr>
      </w:pPr>
    </w:p>
    <w:p w14:paraId="0122F311" w14:textId="77777777" w:rsidR="00704067" w:rsidRPr="00FD710A" w:rsidRDefault="0070406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lastRenderedPageBreak/>
        <w:t xml:space="preserve">Het onderzoeksbureau kan </w:t>
      </w:r>
      <w:r w:rsidR="001A23F7">
        <w:rPr>
          <w:rFonts w:ascii="Verdana" w:hAnsi="Verdana"/>
          <w:sz w:val="18"/>
          <w:szCs w:val="18"/>
        </w:rPr>
        <w:t>het scholingsbedrijf</w:t>
      </w:r>
      <w:r w:rsidRPr="00FD710A">
        <w:rPr>
          <w:rFonts w:ascii="Verdana" w:hAnsi="Verdana"/>
          <w:sz w:val="18"/>
          <w:szCs w:val="18"/>
        </w:rPr>
        <w:t xml:space="preserve"> adviseren over hoe </w:t>
      </w:r>
      <w:r w:rsidR="009D45E6" w:rsidRPr="00FD710A">
        <w:rPr>
          <w:rFonts w:ascii="Verdana" w:hAnsi="Verdana"/>
          <w:sz w:val="18"/>
          <w:szCs w:val="18"/>
        </w:rPr>
        <w:t>de respons</w:t>
      </w:r>
      <w:r w:rsidR="000B160E" w:rsidRPr="00FD710A">
        <w:rPr>
          <w:rFonts w:ascii="Verdana" w:hAnsi="Verdana"/>
          <w:sz w:val="18"/>
          <w:szCs w:val="18"/>
        </w:rPr>
        <w:t>-</w:t>
      </w:r>
      <w:r w:rsidR="009D45E6" w:rsidRPr="00FD710A">
        <w:rPr>
          <w:rFonts w:ascii="Verdana" w:hAnsi="Verdana"/>
          <w:sz w:val="18"/>
          <w:szCs w:val="18"/>
        </w:rPr>
        <w:t>eis het beste</w:t>
      </w:r>
      <w:r w:rsidRPr="00FD710A">
        <w:rPr>
          <w:rFonts w:ascii="Verdana" w:hAnsi="Verdana"/>
          <w:sz w:val="18"/>
          <w:szCs w:val="18"/>
        </w:rPr>
        <w:t xml:space="preserve"> te behalen is.</w:t>
      </w:r>
      <w:r w:rsidR="009048D7" w:rsidRPr="00FD710A">
        <w:rPr>
          <w:rFonts w:ascii="Verdana" w:hAnsi="Verdana"/>
          <w:sz w:val="18"/>
          <w:szCs w:val="18"/>
        </w:rPr>
        <w:t xml:space="preserve"> Bijvoorbeeld door h</w:t>
      </w:r>
      <w:r w:rsidR="00015C4E" w:rsidRPr="00FD710A">
        <w:rPr>
          <w:rFonts w:ascii="Verdana" w:hAnsi="Verdana"/>
          <w:sz w:val="18"/>
          <w:szCs w:val="18"/>
        </w:rPr>
        <w:t xml:space="preserve">et </w:t>
      </w:r>
      <w:r w:rsidR="001A23F7">
        <w:rPr>
          <w:rFonts w:ascii="Verdana" w:hAnsi="Verdana"/>
          <w:sz w:val="18"/>
          <w:szCs w:val="18"/>
        </w:rPr>
        <w:t>scholingsbedrijf</w:t>
      </w:r>
      <w:r w:rsidR="00CC6231" w:rsidRPr="00FD710A">
        <w:rPr>
          <w:rFonts w:ascii="Verdana" w:hAnsi="Verdana"/>
          <w:sz w:val="18"/>
          <w:szCs w:val="18"/>
        </w:rPr>
        <w:t xml:space="preserve"> haar</w:t>
      </w:r>
      <w:r w:rsidR="00015C4E" w:rsidRPr="00FD710A">
        <w:rPr>
          <w:rFonts w:ascii="Verdana" w:hAnsi="Verdana"/>
          <w:sz w:val="18"/>
          <w:szCs w:val="18"/>
        </w:rPr>
        <w:t xml:space="preserve"> klan</w:t>
      </w:r>
      <w:r w:rsidR="009048D7" w:rsidRPr="00FD710A">
        <w:rPr>
          <w:rFonts w:ascii="Verdana" w:hAnsi="Verdana"/>
          <w:sz w:val="18"/>
          <w:szCs w:val="18"/>
        </w:rPr>
        <w:t xml:space="preserve">ten goed te </w:t>
      </w:r>
      <w:r w:rsidR="00CC6231" w:rsidRPr="00FD710A">
        <w:rPr>
          <w:rFonts w:ascii="Verdana" w:hAnsi="Verdana"/>
          <w:sz w:val="18"/>
          <w:szCs w:val="18"/>
        </w:rPr>
        <w:t xml:space="preserve">laten </w:t>
      </w:r>
      <w:r w:rsidR="009048D7" w:rsidRPr="00FD710A">
        <w:rPr>
          <w:rFonts w:ascii="Verdana" w:hAnsi="Verdana"/>
          <w:sz w:val="18"/>
          <w:szCs w:val="18"/>
        </w:rPr>
        <w:t>informeren over het klant</w:t>
      </w:r>
      <w:r w:rsidR="00015C4E" w:rsidRPr="00FD710A">
        <w:rPr>
          <w:rFonts w:ascii="Verdana" w:hAnsi="Verdana"/>
          <w:sz w:val="18"/>
          <w:szCs w:val="18"/>
        </w:rPr>
        <w:t>tevredenheidsonderzoek.</w:t>
      </w:r>
      <w:r w:rsidR="003F6B73" w:rsidRPr="00FD710A">
        <w:rPr>
          <w:rFonts w:ascii="Verdana" w:hAnsi="Verdana"/>
          <w:sz w:val="18"/>
          <w:szCs w:val="18"/>
        </w:rPr>
        <w:t xml:space="preserve"> </w:t>
      </w:r>
      <w:r w:rsidR="003F6B73" w:rsidRPr="00FD710A">
        <w:rPr>
          <w:rFonts w:ascii="Verdana" w:hAnsi="Verdana"/>
          <w:b/>
          <w:sz w:val="18"/>
          <w:szCs w:val="18"/>
        </w:rPr>
        <w:t>Let op</w:t>
      </w:r>
      <w:r w:rsidR="00CC6231" w:rsidRPr="00FD710A">
        <w:rPr>
          <w:rFonts w:ascii="Verdana" w:hAnsi="Verdana"/>
          <w:b/>
          <w:sz w:val="18"/>
          <w:szCs w:val="18"/>
        </w:rPr>
        <w:t>:</w:t>
      </w:r>
      <w:r w:rsidR="003F6B73" w:rsidRPr="00FD710A">
        <w:rPr>
          <w:rFonts w:ascii="Verdana" w:hAnsi="Verdana"/>
          <w:sz w:val="18"/>
          <w:szCs w:val="18"/>
        </w:rPr>
        <w:t xml:space="preserve"> De respons</w:t>
      </w:r>
      <w:r w:rsidR="000B160E" w:rsidRPr="00FD710A">
        <w:rPr>
          <w:rFonts w:ascii="Verdana" w:hAnsi="Verdana"/>
          <w:sz w:val="18"/>
          <w:szCs w:val="18"/>
        </w:rPr>
        <w:t>-</w:t>
      </w:r>
      <w:r w:rsidR="00867153" w:rsidRPr="00FD710A">
        <w:rPr>
          <w:rFonts w:ascii="Verdana" w:hAnsi="Verdana"/>
          <w:sz w:val="18"/>
          <w:szCs w:val="18"/>
        </w:rPr>
        <w:t xml:space="preserve">eis geldt </w:t>
      </w:r>
      <w:r w:rsidR="008D717D">
        <w:rPr>
          <w:rFonts w:ascii="Verdana" w:hAnsi="Verdana"/>
          <w:sz w:val="18"/>
          <w:szCs w:val="18"/>
        </w:rPr>
        <w:t>per perceel</w:t>
      </w:r>
      <w:r w:rsidR="001A23F7">
        <w:rPr>
          <w:rFonts w:ascii="Verdana" w:hAnsi="Verdana"/>
          <w:sz w:val="18"/>
          <w:szCs w:val="18"/>
        </w:rPr>
        <w:t xml:space="preserve"> of cluster</w:t>
      </w:r>
      <w:r w:rsidR="003F6B73" w:rsidRPr="00FD710A">
        <w:rPr>
          <w:rFonts w:ascii="Verdana" w:hAnsi="Verdana"/>
          <w:sz w:val="18"/>
          <w:szCs w:val="18"/>
        </w:rPr>
        <w:t xml:space="preserve">. </w:t>
      </w:r>
    </w:p>
    <w:p w14:paraId="34D37E8F" w14:textId="77777777" w:rsidR="00CE1143" w:rsidRDefault="00CE1143" w:rsidP="00FA70CD">
      <w:pPr>
        <w:pStyle w:val="Default"/>
        <w:spacing w:line="360" w:lineRule="auto"/>
        <w:rPr>
          <w:rFonts w:ascii="Verdana" w:hAnsi="Verdana"/>
          <w:b/>
          <w:sz w:val="18"/>
          <w:szCs w:val="18"/>
        </w:rPr>
      </w:pPr>
    </w:p>
    <w:p w14:paraId="30AB144F" w14:textId="77777777" w:rsidR="005D35EE" w:rsidRPr="00FD710A" w:rsidRDefault="00A24908" w:rsidP="00FA70CD">
      <w:pPr>
        <w:pStyle w:val="Default"/>
        <w:spacing w:line="360" w:lineRule="auto"/>
        <w:rPr>
          <w:rFonts w:ascii="Verdana" w:hAnsi="Verdana"/>
          <w:b/>
          <w:sz w:val="18"/>
          <w:szCs w:val="18"/>
        </w:rPr>
      </w:pPr>
      <w:r w:rsidRPr="00FD710A">
        <w:rPr>
          <w:rFonts w:ascii="Verdana" w:hAnsi="Verdana"/>
          <w:b/>
          <w:sz w:val="18"/>
          <w:szCs w:val="18"/>
        </w:rPr>
        <w:t>Als</w:t>
      </w:r>
      <w:r w:rsidR="005D35EE" w:rsidRPr="00FD710A">
        <w:rPr>
          <w:rFonts w:ascii="Verdana" w:hAnsi="Verdana"/>
          <w:b/>
          <w:sz w:val="18"/>
          <w:szCs w:val="18"/>
        </w:rPr>
        <w:t xml:space="preserve"> de minimale re</w:t>
      </w:r>
      <w:r w:rsidRPr="00FD710A">
        <w:rPr>
          <w:rFonts w:ascii="Verdana" w:hAnsi="Verdana"/>
          <w:b/>
          <w:sz w:val="18"/>
          <w:szCs w:val="18"/>
        </w:rPr>
        <w:t>spons-eis niet word</w:t>
      </w:r>
      <w:r w:rsidR="00E51BFA">
        <w:rPr>
          <w:rFonts w:ascii="Verdana" w:hAnsi="Verdana"/>
          <w:b/>
          <w:sz w:val="18"/>
          <w:szCs w:val="18"/>
        </w:rPr>
        <w:t>t</w:t>
      </w:r>
      <w:r w:rsidRPr="00FD710A">
        <w:rPr>
          <w:rFonts w:ascii="Verdana" w:hAnsi="Verdana"/>
          <w:b/>
          <w:sz w:val="18"/>
          <w:szCs w:val="18"/>
        </w:rPr>
        <w:t xml:space="preserve"> gehaald</w:t>
      </w:r>
    </w:p>
    <w:p w14:paraId="2E36F04E" w14:textId="77777777" w:rsidR="00900153" w:rsidRPr="00FD710A" w:rsidRDefault="00900153" w:rsidP="00FA70CD">
      <w:p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 xml:space="preserve">Als de respons-eis niet is gehaald, rapporteert het onderzoeksbureau hoe vaak en op welke wijze klanten zijn benaderd voor deelname aan het onderzoek. Daarnaast rapporteert het onderzoeksbureau </w:t>
      </w:r>
      <w:r w:rsidR="00A24908" w:rsidRPr="00FD710A">
        <w:rPr>
          <w:rFonts w:ascii="Verdana" w:hAnsi="Verdana"/>
          <w:sz w:val="18"/>
          <w:szCs w:val="18"/>
        </w:rPr>
        <w:t>een conclusie over de</w:t>
      </w:r>
      <w:r w:rsidRPr="00FD710A">
        <w:rPr>
          <w:rFonts w:ascii="Verdana" w:hAnsi="Verdana"/>
          <w:sz w:val="18"/>
          <w:szCs w:val="18"/>
        </w:rPr>
        <w:t xml:space="preserve"> inspanningen </w:t>
      </w:r>
      <w:r w:rsidR="00A24908" w:rsidRPr="00FD710A">
        <w:rPr>
          <w:rFonts w:ascii="Verdana" w:hAnsi="Verdana"/>
          <w:sz w:val="18"/>
          <w:szCs w:val="18"/>
        </w:rPr>
        <w:t xml:space="preserve">die </w:t>
      </w:r>
      <w:r w:rsidRPr="00FD710A">
        <w:rPr>
          <w:rFonts w:ascii="Verdana" w:hAnsi="Verdana"/>
          <w:sz w:val="18"/>
          <w:szCs w:val="18"/>
        </w:rPr>
        <w:t xml:space="preserve">zijn gedaan om de respons-eis te halen.  </w:t>
      </w:r>
    </w:p>
    <w:p w14:paraId="0CADBB1D" w14:textId="77777777" w:rsidR="00E832BB" w:rsidRPr="00FD710A" w:rsidRDefault="00E832BB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7FF01066" w14:textId="77777777" w:rsidR="002577A2" w:rsidRPr="00FD710A" w:rsidRDefault="005D35EE" w:rsidP="00FA70CD">
      <w:pPr>
        <w:pStyle w:val="Default"/>
        <w:spacing w:line="360" w:lineRule="auto"/>
        <w:rPr>
          <w:rFonts w:ascii="Verdana" w:hAnsi="Verdana"/>
          <w:b/>
          <w:sz w:val="18"/>
          <w:szCs w:val="18"/>
        </w:rPr>
      </w:pPr>
      <w:r w:rsidRPr="00FD710A">
        <w:rPr>
          <w:rFonts w:ascii="Verdana" w:hAnsi="Verdana"/>
          <w:b/>
          <w:sz w:val="18"/>
          <w:szCs w:val="18"/>
        </w:rPr>
        <w:t>Anonim</w:t>
      </w:r>
      <w:r w:rsidR="009A7C95" w:rsidRPr="00FD710A">
        <w:rPr>
          <w:rFonts w:ascii="Verdana" w:hAnsi="Verdana"/>
          <w:b/>
          <w:sz w:val="18"/>
          <w:szCs w:val="18"/>
        </w:rPr>
        <w:t>iteit van de klant</w:t>
      </w:r>
    </w:p>
    <w:p w14:paraId="37B21ED7" w14:textId="77777777" w:rsidR="002577A2" w:rsidRPr="00FD710A" w:rsidRDefault="00867153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 xml:space="preserve">Om de anonimiteit van de klant te </w:t>
      </w:r>
      <w:r w:rsidR="00E51BFA">
        <w:rPr>
          <w:rFonts w:ascii="Verdana" w:hAnsi="Verdana"/>
          <w:sz w:val="18"/>
          <w:szCs w:val="18"/>
        </w:rPr>
        <w:t>waar</w:t>
      </w:r>
      <w:r w:rsidRPr="00FD710A">
        <w:rPr>
          <w:rFonts w:ascii="Verdana" w:hAnsi="Verdana"/>
          <w:sz w:val="18"/>
          <w:szCs w:val="18"/>
        </w:rPr>
        <w:t>borgen, mag het k</w:t>
      </w:r>
      <w:r w:rsidR="002577A2" w:rsidRPr="00FD710A">
        <w:rPr>
          <w:rFonts w:ascii="Verdana" w:hAnsi="Verdana"/>
          <w:sz w:val="18"/>
          <w:szCs w:val="18"/>
        </w:rPr>
        <w:t>lanttevredenheidsonderzoek niet naa</w:t>
      </w:r>
      <w:r w:rsidRPr="00FD710A">
        <w:rPr>
          <w:rFonts w:ascii="Verdana" w:hAnsi="Verdana"/>
          <w:sz w:val="18"/>
          <w:szCs w:val="18"/>
        </w:rPr>
        <w:t xml:space="preserve">r de persoon te herleiden zijn. </w:t>
      </w:r>
    </w:p>
    <w:p w14:paraId="4755F10D" w14:textId="77777777" w:rsidR="00520937" w:rsidRPr="00FD710A" w:rsidRDefault="0052093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14:paraId="470D5C7C" w14:textId="77777777" w:rsidR="00704067" w:rsidRPr="00FD710A" w:rsidRDefault="0070406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b/>
          <w:bCs/>
          <w:sz w:val="18"/>
          <w:szCs w:val="18"/>
        </w:rPr>
        <w:t xml:space="preserve">Eisen aan de rapportage </w:t>
      </w:r>
    </w:p>
    <w:p w14:paraId="66A1D5F0" w14:textId="77777777" w:rsidR="007E3AAC" w:rsidRPr="00FD710A" w:rsidRDefault="00704067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UWV stelt de volgende eisen aan de rapportage over het onderzoek</w:t>
      </w:r>
      <w:r w:rsidR="00015C4E" w:rsidRPr="00FD710A">
        <w:rPr>
          <w:rStyle w:val="Voetnootmarkering"/>
          <w:rFonts w:ascii="Verdana" w:hAnsi="Verdana"/>
          <w:sz w:val="18"/>
          <w:szCs w:val="18"/>
        </w:rPr>
        <w:footnoteReference w:id="1"/>
      </w:r>
      <w:r w:rsidRPr="00FD710A">
        <w:rPr>
          <w:rFonts w:ascii="Verdana" w:hAnsi="Verdana"/>
          <w:sz w:val="18"/>
          <w:szCs w:val="18"/>
        </w:rPr>
        <w:t xml:space="preserve">: </w:t>
      </w:r>
    </w:p>
    <w:p w14:paraId="7DC42CA6" w14:textId="77777777" w:rsidR="001F6F22" w:rsidRPr="00FD710A" w:rsidRDefault="00C657CB" w:rsidP="00FA70CD">
      <w:pPr>
        <w:pStyle w:val="Defaul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052162" w:rsidRPr="00FD710A">
        <w:rPr>
          <w:rFonts w:ascii="Verdana" w:hAnsi="Verdana"/>
          <w:sz w:val="18"/>
          <w:szCs w:val="18"/>
        </w:rPr>
        <w:t>e naam en adresgegevens van het</w:t>
      </w:r>
      <w:r w:rsidR="003B77C9" w:rsidRPr="00FD710A">
        <w:rPr>
          <w:rFonts w:ascii="Verdana" w:hAnsi="Verdana"/>
          <w:sz w:val="18"/>
          <w:szCs w:val="18"/>
        </w:rPr>
        <w:t xml:space="preserve"> </w:t>
      </w:r>
      <w:r w:rsidR="00052162" w:rsidRPr="00FD710A">
        <w:rPr>
          <w:rFonts w:ascii="Verdana" w:hAnsi="Verdana"/>
          <w:sz w:val="18"/>
          <w:szCs w:val="18"/>
        </w:rPr>
        <w:t xml:space="preserve">bureau dat het </w:t>
      </w:r>
      <w:r w:rsidR="00FA70CD" w:rsidRPr="00FD710A">
        <w:rPr>
          <w:rFonts w:ascii="Verdana" w:hAnsi="Verdana"/>
          <w:sz w:val="18"/>
          <w:szCs w:val="18"/>
        </w:rPr>
        <w:t xml:space="preserve">onderzoek heeft uitgevoerd, </w:t>
      </w:r>
      <w:r w:rsidR="00DC5B84" w:rsidRPr="00FD710A">
        <w:rPr>
          <w:rFonts w:ascii="Verdana" w:hAnsi="Verdana"/>
          <w:sz w:val="18"/>
          <w:szCs w:val="18"/>
        </w:rPr>
        <w:t>zijn weergegeven;</w:t>
      </w:r>
    </w:p>
    <w:p w14:paraId="69F1D0AB" w14:textId="77777777" w:rsidR="00052162" w:rsidRPr="00FD710A" w:rsidRDefault="000561B3" w:rsidP="00FA70CD">
      <w:pPr>
        <w:pStyle w:val="Defaul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onderzoeksrapportage </w:t>
      </w:r>
      <w:r w:rsidR="00184F63" w:rsidRPr="00FD710A">
        <w:rPr>
          <w:rFonts w:ascii="Verdana" w:hAnsi="Verdana"/>
          <w:sz w:val="18"/>
          <w:szCs w:val="18"/>
        </w:rPr>
        <w:t>moet zijn ondert</w:t>
      </w:r>
      <w:r w:rsidR="00FA70CD" w:rsidRPr="00FD710A">
        <w:rPr>
          <w:rFonts w:ascii="Verdana" w:hAnsi="Verdana"/>
          <w:sz w:val="18"/>
          <w:szCs w:val="18"/>
        </w:rPr>
        <w:t>ekend door het onderzoeksbureau;</w:t>
      </w:r>
    </w:p>
    <w:p w14:paraId="7CDF0D67" w14:textId="77777777" w:rsidR="00704067" w:rsidRPr="00FD710A" w:rsidRDefault="00FA70CD" w:rsidP="00FA70CD">
      <w:pPr>
        <w:pStyle w:val="Defaul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d</w:t>
      </w:r>
      <w:r w:rsidR="00704067" w:rsidRPr="00FD710A">
        <w:rPr>
          <w:rFonts w:ascii="Verdana" w:hAnsi="Verdana"/>
          <w:sz w:val="18"/>
          <w:szCs w:val="18"/>
        </w:rPr>
        <w:t xml:space="preserve">e resultaten op </w:t>
      </w:r>
      <w:r w:rsidR="00704067" w:rsidRPr="00FD710A">
        <w:rPr>
          <w:rFonts w:ascii="Verdana" w:hAnsi="Verdana"/>
          <w:b/>
          <w:bCs/>
          <w:sz w:val="18"/>
          <w:szCs w:val="18"/>
        </w:rPr>
        <w:t xml:space="preserve">alle </w:t>
      </w:r>
      <w:r w:rsidRPr="00FD710A">
        <w:rPr>
          <w:rFonts w:ascii="Verdana" w:hAnsi="Verdana"/>
          <w:sz w:val="18"/>
          <w:szCs w:val="18"/>
        </w:rPr>
        <w:t xml:space="preserve">verplichte vragen </w:t>
      </w:r>
      <w:r w:rsidR="00704067" w:rsidRPr="00FD710A">
        <w:rPr>
          <w:rFonts w:ascii="Verdana" w:hAnsi="Verdana"/>
          <w:sz w:val="18"/>
          <w:szCs w:val="18"/>
        </w:rPr>
        <w:t>zijn gerapporteerd</w:t>
      </w:r>
      <w:r w:rsidR="00DF1741">
        <w:rPr>
          <w:rFonts w:ascii="Verdana" w:hAnsi="Verdana"/>
          <w:sz w:val="18"/>
          <w:szCs w:val="18"/>
        </w:rPr>
        <w:t xml:space="preserve">, </w:t>
      </w:r>
      <w:r w:rsidR="00CF5B32">
        <w:rPr>
          <w:rFonts w:ascii="Verdana" w:hAnsi="Verdana"/>
          <w:sz w:val="18"/>
          <w:szCs w:val="18"/>
        </w:rPr>
        <w:t>er</w:t>
      </w:r>
      <w:r w:rsidR="00704067" w:rsidRPr="00FD710A">
        <w:rPr>
          <w:rFonts w:ascii="Verdana" w:hAnsi="Verdana"/>
          <w:sz w:val="18"/>
          <w:szCs w:val="18"/>
        </w:rPr>
        <w:t xml:space="preserve"> kan dus nie</w:t>
      </w:r>
      <w:r w:rsidRPr="00FD710A">
        <w:rPr>
          <w:rFonts w:ascii="Verdana" w:hAnsi="Verdana"/>
          <w:sz w:val="18"/>
          <w:szCs w:val="18"/>
        </w:rPr>
        <w:t xml:space="preserve">t volstaan </w:t>
      </w:r>
      <w:r w:rsidR="00CF5B32">
        <w:rPr>
          <w:rFonts w:ascii="Verdana" w:hAnsi="Verdana"/>
          <w:sz w:val="18"/>
          <w:szCs w:val="18"/>
        </w:rPr>
        <w:t xml:space="preserve">worden </w:t>
      </w:r>
      <w:r w:rsidRPr="00FD710A">
        <w:rPr>
          <w:rFonts w:ascii="Verdana" w:hAnsi="Verdana"/>
          <w:sz w:val="18"/>
          <w:szCs w:val="18"/>
        </w:rPr>
        <w:t>met een samenvatting;</w:t>
      </w:r>
      <w:r w:rsidR="00704067" w:rsidRPr="00FD710A">
        <w:rPr>
          <w:rFonts w:ascii="Verdana" w:hAnsi="Verdana"/>
          <w:sz w:val="18"/>
          <w:szCs w:val="18"/>
        </w:rPr>
        <w:t xml:space="preserve"> </w:t>
      </w:r>
    </w:p>
    <w:p w14:paraId="14122E18" w14:textId="77777777" w:rsidR="00704067" w:rsidRPr="00FD710A" w:rsidRDefault="00DC5B84" w:rsidP="00FA70CD">
      <w:pPr>
        <w:pStyle w:val="Defaul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d</w:t>
      </w:r>
      <w:r w:rsidR="00704067" w:rsidRPr="00FD710A">
        <w:rPr>
          <w:rFonts w:ascii="Verdana" w:hAnsi="Verdana"/>
          <w:sz w:val="18"/>
          <w:szCs w:val="18"/>
        </w:rPr>
        <w:t>e methodologische v</w:t>
      </w:r>
      <w:r w:rsidR="00FA70CD" w:rsidRPr="00FD710A">
        <w:rPr>
          <w:rFonts w:ascii="Verdana" w:hAnsi="Verdana"/>
          <w:sz w:val="18"/>
          <w:szCs w:val="18"/>
        </w:rPr>
        <w:t>erantwoording maakt deel uit</w:t>
      </w:r>
      <w:r w:rsidR="00704067" w:rsidRPr="00FD710A">
        <w:rPr>
          <w:rFonts w:ascii="Verdana" w:hAnsi="Verdana"/>
          <w:sz w:val="18"/>
          <w:szCs w:val="18"/>
        </w:rPr>
        <w:t xml:space="preserve"> van de </w:t>
      </w:r>
      <w:r w:rsidR="00FA70CD" w:rsidRPr="00FD710A">
        <w:rPr>
          <w:rFonts w:ascii="Verdana" w:hAnsi="Verdana"/>
          <w:sz w:val="18"/>
          <w:szCs w:val="18"/>
        </w:rPr>
        <w:t>rapportage. Hierin is aangegeven:</w:t>
      </w:r>
      <w:r w:rsidR="00704067" w:rsidRPr="00FD710A">
        <w:rPr>
          <w:rFonts w:ascii="Verdana" w:hAnsi="Verdana"/>
          <w:sz w:val="18"/>
          <w:szCs w:val="18"/>
        </w:rPr>
        <w:t xml:space="preserve"> </w:t>
      </w:r>
    </w:p>
    <w:p w14:paraId="187F03FF" w14:textId="77777777" w:rsidR="00FD2EA2" w:rsidRPr="00FD710A" w:rsidRDefault="00FD2EA2" w:rsidP="00FA70CD">
      <w:pPr>
        <w:pStyle w:val="Default"/>
        <w:numPr>
          <w:ilvl w:val="0"/>
          <w:numId w:val="21"/>
        </w:num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d</w:t>
      </w:r>
      <w:r w:rsidR="00A21E2F" w:rsidRPr="00FD710A">
        <w:rPr>
          <w:rFonts w:ascii="Verdana" w:hAnsi="Verdana"/>
          <w:sz w:val="18"/>
          <w:szCs w:val="18"/>
        </w:rPr>
        <w:t>e wijze waarop klanten zijn benaderd (telefonisch, online, mail, etc.)</w:t>
      </w:r>
      <w:r w:rsidR="00E662FC" w:rsidRPr="00FD710A">
        <w:rPr>
          <w:rFonts w:ascii="Verdana" w:hAnsi="Verdana"/>
          <w:sz w:val="18"/>
          <w:szCs w:val="18"/>
        </w:rPr>
        <w:t>;</w:t>
      </w:r>
    </w:p>
    <w:p w14:paraId="5BC906BB" w14:textId="77777777" w:rsidR="00FD2EA2" w:rsidRPr="00FD710A" w:rsidRDefault="00FD2EA2" w:rsidP="00FA70CD">
      <w:pPr>
        <w:pStyle w:val="Default"/>
        <w:numPr>
          <w:ilvl w:val="0"/>
          <w:numId w:val="21"/>
        </w:num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h</w:t>
      </w:r>
      <w:r w:rsidR="00704067" w:rsidRPr="00FD710A">
        <w:rPr>
          <w:rFonts w:ascii="Verdana" w:hAnsi="Verdana"/>
          <w:sz w:val="18"/>
          <w:szCs w:val="18"/>
        </w:rPr>
        <w:t>oeveel klanten zijn benaderd voor deelname aan het onderzoek</w:t>
      </w:r>
      <w:r w:rsidR="00E662FC" w:rsidRPr="00FD710A">
        <w:rPr>
          <w:rFonts w:ascii="Verdana" w:hAnsi="Verdana"/>
          <w:sz w:val="18"/>
          <w:szCs w:val="18"/>
        </w:rPr>
        <w:t>;</w:t>
      </w:r>
    </w:p>
    <w:p w14:paraId="4A141D82" w14:textId="77777777" w:rsidR="00FD2EA2" w:rsidRPr="00FD710A" w:rsidRDefault="00C639C3" w:rsidP="00FA70CD">
      <w:pPr>
        <w:pStyle w:val="Default"/>
        <w:numPr>
          <w:ilvl w:val="0"/>
          <w:numId w:val="21"/>
        </w:num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h</w:t>
      </w:r>
      <w:r w:rsidR="00704067" w:rsidRPr="00FD710A">
        <w:rPr>
          <w:rFonts w:ascii="Verdana" w:hAnsi="Verdana"/>
          <w:sz w:val="18"/>
          <w:szCs w:val="18"/>
        </w:rPr>
        <w:t>oeveel klanten hebben deelgenomen aan het onderzoek</w:t>
      </w:r>
      <w:r w:rsidR="00E662FC" w:rsidRPr="00FD710A">
        <w:rPr>
          <w:rFonts w:ascii="Verdana" w:hAnsi="Verdana"/>
          <w:sz w:val="18"/>
          <w:szCs w:val="18"/>
        </w:rPr>
        <w:t>;</w:t>
      </w:r>
    </w:p>
    <w:p w14:paraId="00BCDB73" w14:textId="77777777" w:rsidR="001A4FB5" w:rsidRPr="00FD710A" w:rsidRDefault="00C639C3" w:rsidP="00FA70CD">
      <w:pPr>
        <w:pStyle w:val="Default"/>
        <w:numPr>
          <w:ilvl w:val="0"/>
          <w:numId w:val="21"/>
        </w:num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h</w:t>
      </w:r>
      <w:r w:rsidR="00704067" w:rsidRPr="00FD710A">
        <w:rPr>
          <w:rFonts w:ascii="Verdana" w:hAnsi="Verdana"/>
          <w:sz w:val="18"/>
          <w:szCs w:val="18"/>
        </w:rPr>
        <w:t xml:space="preserve">et </w:t>
      </w:r>
      <w:r w:rsidR="001A4FB5" w:rsidRPr="00FD710A">
        <w:rPr>
          <w:rFonts w:ascii="Verdana" w:hAnsi="Verdana"/>
          <w:sz w:val="18"/>
          <w:szCs w:val="18"/>
        </w:rPr>
        <w:t xml:space="preserve">behaalde </w:t>
      </w:r>
      <w:r w:rsidR="00704067" w:rsidRPr="00FD710A">
        <w:rPr>
          <w:rFonts w:ascii="Verdana" w:hAnsi="Verdana"/>
          <w:sz w:val="18"/>
          <w:szCs w:val="18"/>
        </w:rPr>
        <w:t xml:space="preserve">responspercentage (aantal </w:t>
      </w:r>
      <w:r w:rsidR="001A4FB5" w:rsidRPr="00FD710A">
        <w:rPr>
          <w:rFonts w:ascii="Verdana" w:hAnsi="Verdana"/>
          <w:sz w:val="18"/>
          <w:szCs w:val="18"/>
        </w:rPr>
        <w:t>respondenten</w:t>
      </w:r>
      <w:r w:rsidR="00704067" w:rsidRPr="00FD710A">
        <w:rPr>
          <w:rFonts w:ascii="Verdana" w:hAnsi="Verdana"/>
          <w:sz w:val="18"/>
          <w:szCs w:val="18"/>
        </w:rPr>
        <w:t xml:space="preserve"> ten opzichte van het totaal aantal </w:t>
      </w:r>
    </w:p>
    <w:p w14:paraId="683B685F" w14:textId="77777777" w:rsidR="00FD2EA2" w:rsidRPr="00FD710A" w:rsidRDefault="00C639C3" w:rsidP="00FA70CD">
      <w:pPr>
        <w:pStyle w:val="Default"/>
        <w:spacing w:line="360" w:lineRule="auto"/>
        <w:ind w:firstLine="357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ab/>
      </w:r>
      <w:r w:rsidR="00704067" w:rsidRPr="00FD710A">
        <w:rPr>
          <w:rFonts w:ascii="Verdana" w:hAnsi="Verdana"/>
          <w:sz w:val="18"/>
          <w:szCs w:val="18"/>
        </w:rPr>
        <w:t>benaderde klanten)</w:t>
      </w:r>
      <w:r w:rsidR="00E662FC" w:rsidRPr="00FD710A">
        <w:rPr>
          <w:rFonts w:ascii="Verdana" w:hAnsi="Verdana"/>
          <w:sz w:val="18"/>
          <w:szCs w:val="18"/>
        </w:rPr>
        <w:t>;</w:t>
      </w:r>
    </w:p>
    <w:p w14:paraId="4A1FFB0D" w14:textId="77777777" w:rsidR="00C639C3" w:rsidRPr="00FD710A" w:rsidRDefault="00E51BFA" w:rsidP="00FA70CD">
      <w:pPr>
        <w:pStyle w:val="Default"/>
        <w:numPr>
          <w:ilvl w:val="0"/>
          <w:numId w:val="2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A734BF" w:rsidRPr="00FD710A">
        <w:rPr>
          <w:rFonts w:ascii="Verdana" w:hAnsi="Verdana"/>
          <w:sz w:val="18"/>
          <w:szCs w:val="18"/>
        </w:rPr>
        <w:t xml:space="preserve">ls de benodigde respons-eis niet is gehaald: </w:t>
      </w:r>
      <w:r w:rsidR="00C639C3" w:rsidRPr="00FD710A">
        <w:rPr>
          <w:rFonts w:ascii="Verdana" w:hAnsi="Verdana"/>
          <w:sz w:val="18"/>
          <w:szCs w:val="18"/>
        </w:rPr>
        <w:t xml:space="preserve">hoe vaak en op welke </w:t>
      </w:r>
      <w:r w:rsidR="00A734BF" w:rsidRPr="00FD710A">
        <w:rPr>
          <w:rFonts w:ascii="Verdana" w:hAnsi="Verdana"/>
          <w:sz w:val="18"/>
          <w:szCs w:val="18"/>
        </w:rPr>
        <w:t xml:space="preserve">wijze </w:t>
      </w:r>
      <w:r w:rsidR="00C639C3" w:rsidRPr="00FD710A">
        <w:rPr>
          <w:rFonts w:ascii="Verdana" w:hAnsi="Verdana"/>
          <w:sz w:val="18"/>
          <w:szCs w:val="18"/>
        </w:rPr>
        <w:t>klanten benaderd zijn voor deelname aan het onderzoek</w:t>
      </w:r>
      <w:r w:rsidR="00A734BF" w:rsidRPr="00FD710A">
        <w:rPr>
          <w:rFonts w:ascii="Verdana" w:hAnsi="Verdana"/>
          <w:sz w:val="18"/>
          <w:szCs w:val="18"/>
        </w:rPr>
        <w:t>, alsook een conclusie over de inspanningen die zijn gedaan om de respons-eis te halen</w:t>
      </w:r>
      <w:r w:rsidR="00FA70CD" w:rsidRPr="00FD710A">
        <w:rPr>
          <w:rFonts w:ascii="Verdana" w:hAnsi="Verdana"/>
          <w:sz w:val="18"/>
          <w:szCs w:val="18"/>
        </w:rPr>
        <w:t>;</w:t>
      </w:r>
    </w:p>
    <w:p w14:paraId="47EEEE4D" w14:textId="77777777" w:rsidR="00704067" w:rsidRPr="00FD710A" w:rsidRDefault="00DC5B84" w:rsidP="00FA70CD">
      <w:pPr>
        <w:pStyle w:val="Defaul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d</w:t>
      </w:r>
      <w:r w:rsidR="00C639C3" w:rsidRPr="00FD710A">
        <w:rPr>
          <w:rFonts w:ascii="Verdana" w:hAnsi="Verdana"/>
          <w:sz w:val="18"/>
          <w:szCs w:val="18"/>
        </w:rPr>
        <w:t xml:space="preserve">e resultaten zijn overzichtelijk </w:t>
      </w:r>
      <w:r w:rsidR="00331F04" w:rsidRPr="00FD710A">
        <w:rPr>
          <w:rFonts w:ascii="Verdana" w:hAnsi="Verdana"/>
          <w:sz w:val="18"/>
          <w:szCs w:val="18"/>
        </w:rPr>
        <w:t xml:space="preserve">gepresenteerd </w:t>
      </w:r>
      <w:r w:rsidR="003B77C9" w:rsidRPr="00FD710A">
        <w:rPr>
          <w:rFonts w:ascii="Verdana" w:hAnsi="Verdana"/>
          <w:sz w:val="18"/>
          <w:szCs w:val="18"/>
        </w:rPr>
        <w:t xml:space="preserve">per </w:t>
      </w:r>
      <w:r w:rsidR="008D717D">
        <w:rPr>
          <w:rFonts w:ascii="Verdana" w:hAnsi="Verdana"/>
          <w:sz w:val="18"/>
          <w:szCs w:val="18"/>
        </w:rPr>
        <w:t>perceel</w:t>
      </w:r>
      <w:r w:rsidR="003B77C9" w:rsidRPr="00FD710A">
        <w:rPr>
          <w:rFonts w:ascii="Verdana" w:hAnsi="Verdana"/>
          <w:sz w:val="18"/>
          <w:szCs w:val="18"/>
        </w:rPr>
        <w:t xml:space="preserve"> </w:t>
      </w:r>
      <w:r w:rsidR="00704067" w:rsidRPr="00FD710A">
        <w:rPr>
          <w:rFonts w:ascii="Verdana" w:hAnsi="Verdana"/>
          <w:sz w:val="18"/>
          <w:szCs w:val="18"/>
        </w:rPr>
        <w:t>en</w:t>
      </w:r>
      <w:r w:rsidR="00C639C3" w:rsidRPr="00FD710A">
        <w:rPr>
          <w:rFonts w:ascii="Verdana" w:hAnsi="Verdana"/>
          <w:sz w:val="18"/>
          <w:szCs w:val="18"/>
        </w:rPr>
        <w:t xml:space="preserve"> bevatten minimaal:</w:t>
      </w:r>
      <w:r w:rsidR="00704067" w:rsidRPr="00FD710A">
        <w:rPr>
          <w:rFonts w:ascii="Verdana" w:hAnsi="Verdana"/>
          <w:sz w:val="18"/>
          <w:szCs w:val="18"/>
        </w:rPr>
        <w:t xml:space="preserve"> </w:t>
      </w:r>
    </w:p>
    <w:p w14:paraId="3438CBE0" w14:textId="77777777" w:rsidR="00FA70CD" w:rsidRPr="00FD710A" w:rsidRDefault="00C639C3" w:rsidP="00FA70CD">
      <w:pPr>
        <w:pStyle w:val="Default"/>
        <w:numPr>
          <w:ilvl w:val="0"/>
          <w:numId w:val="21"/>
        </w:num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d</w:t>
      </w:r>
      <w:r w:rsidR="001A4FB5" w:rsidRPr="00FD710A">
        <w:rPr>
          <w:rFonts w:ascii="Verdana" w:hAnsi="Verdana"/>
          <w:sz w:val="18"/>
          <w:szCs w:val="18"/>
        </w:rPr>
        <w:t>e r</w:t>
      </w:r>
      <w:r w:rsidR="00704067" w:rsidRPr="00FD710A">
        <w:rPr>
          <w:rFonts w:ascii="Verdana" w:hAnsi="Verdana"/>
          <w:sz w:val="18"/>
          <w:szCs w:val="18"/>
        </w:rPr>
        <w:t>esultaten op alle verplichte vragen</w:t>
      </w:r>
      <w:r w:rsidR="003B77C9" w:rsidRPr="00FD710A">
        <w:rPr>
          <w:rFonts w:ascii="Verdana" w:hAnsi="Verdana"/>
          <w:sz w:val="18"/>
          <w:szCs w:val="18"/>
        </w:rPr>
        <w:t xml:space="preserve"> per vragenlijst</w:t>
      </w:r>
      <w:r w:rsidR="00E662FC" w:rsidRPr="00FD710A">
        <w:rPr>
          <w:rFonts w:ascii="Verdana" w:hAnsi="Verdana"/>
          <w:sz w:val="18"/>
          <w:szCs w:val="18"/>
        </w:rPr>
        <w:t>;</w:t>
      </w:r>
    </w:p>
    <w:p w14:paraId="01F22A4B" w14:textId="77777777" w:rsidR="006B50B3" w:rsidRPr="00FD710A" w:rsidRDefault="00C639C3" w:rsidP="00FA70CD">
      <w:pPr>
        <w:pStyle w:val="Default"/>
        <w:numPr>
          <w:ilvl w:val="0"/>
          <w:numId w:val="21"/>
        </w:numPr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h</w:t>
      </w:r>
      <w:r w:rsidR="001A4FB5" w:rsidRPr="00FD710A">
        <w:rPr>
          <w:rFonts w:ascii="Verdana" w:hAnsi="Verdana"/>
          <w:sz w:val="18"/>
          <w:szCs w:val="18"/>
        </w:rPr>
        <w:t>et g</w:t>
      </w:r>
      <w:r w:rsidR="00704067" w:rsidRPr="00FD710A">
        <w:rPr>
          <w:rFonts w:ascii="Verdana" w:hAnsi="Verdana"/>
          <w:sz w:val="18"/>
          <w:szCs w:val="18"/>
        </w:rPr>
        <w:t xml:space="preserve">emiddeld rapportcijfer </w:t>
      </w:r>
      <w:r w:rsidR="00E662FC" w:rsidRPr="00FD710A">
        <w:rPr>
          <w:rFonts w:ascii="Verdana" w:hAnsi="Verdana"/>
          <w:sz w:val="18"/>
          <w:szCs w:val="18"/>
        </w:rPr>
        <w:t>dat is gegeven door</w:t>
      </w:r>
      <w:r w:rsidR="00704067" w:rsidRPr="00FD710A">
        <w:rPr>
          <w:rFonts w:ascii="Verdana" w:hAnsi="Verdana"/>
          <w:sz w:val="18"/>
          <w:szCs w:val="18"/>
        </w:rPr>
        <w:t xml:space="preserve"> alle klanten die hebben deelgenomen aan het </w:t>
      </w:r>
    </w:p>
    <w:p w14:paraId="424D3186" w14:textId="77777777" w:rsidR="00B63325" w:rsidRPr="00FD710A" w:rsidRDefault="00704067" w:rsidP="00FA70CD">
      <w:pPr>
        <w:pStyle w:val="Default"/>
        <w:spacing w:line="360" w:lineRule="auto"/>
        <w:ind w:left="363" w:firstLine="345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>onderzoek</w:t>
      </w:r>
      <w:r w:rsidR="0007642E" w:rsidRPr="00FD710A">
        <w:rPr>
          <w:rFonts w:ascii="Verdana" w:hAnsi="Verdana"/>
          <w:sz w:val="18"/>
          <w:szCs w:val="18"/>
        </w:rPr>
        <w:t xml:space="preserve"> (</w:t>
      </w:r>
      <w:r w:rsidR="003B77C9" w:rsidRPr="00FD710A">
        <w:rPr>
          <w:rFonts w:ascii="Verdana" w:hAnsi="Verdana"/>
          <w:sz w:val="18"/>
          <w:szCs w:val="18"/>
        </w:rPr>
        <w:t xml:space="preserve">per </w:t>
      </w:r>
      <w:r w:rsidR="008D717D">
        <w:rPr>
          <w:rFonts w:ascii="Verdana" w:hAnsi="Verdana"/>
          <w:sz w:val="18"/>
          <w:szCs w:val="18"/>
        </w:rPr>
        <w:t>perceel</w:t>
      </w:r>
      <w:r w:rsidR="0007642E" w:rsidRPr="00FD710A">
        <w:rPr>
          <w:rFonts w:ascii="Verdana" w:hAnsi="Verdana"/>
          <w:sz w:val="18"/>
          <w:szCs w:val="18"/>
        </w:rPr>
        <w:t>)</w:t>
      </w:r>
      <w:r w:rsidR="00B63325" w:rsidRPr="00FD710A">
        <w:rPr>
          <w:rFonts w:ascii="Verdana" w:hAnsi="Verdana"/>
          <w:sz w:val="18"/>
          <w:szCs w:val="18"/>
        </w:rPr>
        <w:t>.</w:t>
      </w:r>
    </w:p>
    <w:p w14:paraId="2671B6F4" w14:textId="77777777" w:rsidR="00331F04" w:rsidRPr="00FD710A" w:rsidRDefault="00331F04" w:rsidP="00FA70CD">
      <w:pPr>
        <w:pStyle w:val="Default"/>
        <w:spacing w:line="360" w:lineRule="auto"/>
        <w:ind w:left="363"/>
        <w:rPr>
          <w:rFonts w:ascii="Verdana" w:hAnsi="Verdana"/>
          <w:sz w:val="18"/>
          <w:szCs w:val="18"/>
        </w:rPr>
      </w:pPr>
    </w:p>
    <w:p w14:paraId="73846DE1" w14:textId="77777777" w:rsidR="005E50A3" w:rsidRPr="00FD710A" w:rsidRDefault="005E50A3" w:rsidP="00FA70CD">
      <w:pPr>
        <w:pStyle w:val="Default"/>
        <w:spacing w:line="360" w:lineRule="auto"/>
        <w:rPr>
          <w:rFonts w:ascii="Verdana" w:hAnsi="Verdana"/>
          <w:b/>
          <w:sz w:val="18"/>
          <w:szCs w:val="18"/>
        </w:rPr>
      </w:pPr>
      <w:r w:rsidRPr="00FD710A">
        <w:rPr>
          <w:rFonts w:ascii="Verdana" w:hAnsi="Verdana"/>
          <w:b/>
          <w:sz w:val="18"/>
          <w:szCs w:val="18"/>
        </w:rPr>
        <w:t>Controle en opsturen van de rapportage</w:t>
      </w:r>
    </w:p>
    <w:p w14:paraId="3A783644" w14:textId="77777777" w:rsidR="00B63325" w:rsidRPr="00FD710A" w:rsidRDefault="00D11371" w:rsidP="00FA70CD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FD710A">
        <w:rPr>
          <w:rFonts w:ascii="Verdana" w:hAnsi="Verdana"/>
          <w:sz w:val="18"/>
          <w:szCs w:val="18"/>
        </w:rPr>
        <w:t xml:space="preserve">Het </w:t>
      </w:r>
      <w:r w:rsidR="00805995">
        <w:rPr>
          <w:rFonts w:ascii="Verdana" w:hAnsi="Verdana"/>
          <w:sz w:val="18"/>
          <w:szCs w:val="18"/>
        </w:rPr>
        <w:t>scholingsbedrijf</w:t>
      </w:r>
      <w:r w:rsidRPr="00FD710A">
        <w:rPr>
          <w:rFonts w:ascii="Verdana" w:hAnsi="Verdana"/>
          <w:sz w:val="18"/>
          <w:szCs w:val="18"/>
        </w:rPr>
        <w:t xml:space="preserve"> dient de rapportage van het klanttevredenheidsonderzoek </w:t>
      </w:r>
      <w:r w:rsidR="004952CB" w:rsidRPr="00FD710A">
        <w:rPr>
          <w:rFonts w:ascii="Verdana" w:hAnsi="Verdana"/>
          <w:sz w:val="18"/>
          <w:szCs w:val="18"/>
        </w:rPr>
        <w:t xml:space="preserve">uiterlijk </w:t>
      </w:r>
      <w:r w:rsidRPr="00FD710A">
        <w:rPr>
          <w:rFonts w:ascii="Verdana" w:hAnsi="Verdana"/>
          <w:sz w:val="18"/>
          <w:szCs w:val="18"/>
        </w:rPr>
        <w:t xml:space="preserve">1 </w:t>
      </w:r>
      <w:r w:rsidR="00F4634E">
        <w:rPr>
          <w:rFonts w:ascii="Verdana" w:hAnsi="Verdana"/>
          <w:sz w:val="18"/>
          <w:szCs w:val="18"/>
        </w:rPr>
        <w:t>maart</w:t>
      </w:r>
      <w:r w:rsidR="008D717D">
        <w:rPr>
          <w:rFonts w:ascii="Verdana" w:hAnsi="Verdana"/>
          <w:sz w:val="18"/>
          <w:szCs w:val="18"/>
        </w:rPr>
        <w:t xml:space="preserve"> 20</w:t>
      </w:r>
      <w:r w:rsidR="00F4634E">
        <w:rPr>
          <w:rFonts w:ascii="Verdana" w:hAnsi="Verdana"/>
          <w:sz w:val="18"/>
          <w:szCs w:val="18"/>
        </w:rPr>
        <w:t>2</w:t>
      </w:r>
      <w:r w:rsidR="002C29C9">
        <w:rPr>
          <w:rFonts w:ascii="Verdana" w:hAnsi="Verdana"/>
          <w:sz w:val="18"/>
          <w:szCs w:val="18"/>
        </w:rPr>
        <w:t>2</w:t>
      </w:r>
      <w:r w:rsidR="008D717D">
        <w:rPr>
          <w:rFonts w:ascii="Verdana" w:hAnsi="Verdana"/>
          <w:sz w:val="18"/>
          <w:szCs w:val="18"/>
        </w:rPr>
        <w:t xml:space="preserve"> </w:t>
      </w:r>
      <w:r w:rsidR="00FA70CD" w:rsidRPr="00FD710A">
        <w:rPr>
          <w:rFonts w:ascii="Verdana" w:hAnsi="Verdana"/>
          <w:sz w:val="18"/>
          <w:szCs w:val="18"/>
        </w:rPr>
        <w:t xml:space="preserve">in bij UWV. </w:t>
      </w:r>
      <w:r w:rsidR="005E50A3" w:rsidRPr="00FD710A">
        <w:rPr>
          <w:rFonts w:ascii="Verdana" w:hAnsi="Verdana"/>
          <w:sz w:val="18"/>
          <w:szCs w:val="18"/>
        </w:rPr>
        <w:t xml:space="preserve">UWV </w:t>
      </w:r>
      <w:r w:rsidR="007B3453">
        <w:rPr>
          <w:rFonts w:ascii="Verdana" w:hAnsi="Verdana"/>
          <w:sz w:val="18"/>
          <w:szCs w:val="18"/>
        </w:rPr>
        <w:t>controleert</w:t>
      </w:r>
      <w:r w:rsidR="007B3453" w:rsidRPr="00FD710A">
        <w:rPr>
          <w:rFonts w:ascii="Verdana" w:hAnsi="Verdana"/>
          <w:sz w:val="18"/>
          <w:szCs w:val="18"/>
        </w:rPr>
        <w:t xml:space="preserve"> </w:t>
      </w:r>
      <w:r w:rsidR="007B3453">
        <w:rPr>
          <w:rFonts w:ascii="Verdana" w:hAnsi="Verdana"/>
          <w:sz w:val="18"/>
          <w:szCs w:val="18"/>
        </w:rPr>
        <w:t xml:space="preserve">en beoordeelt </w:t>
      </w:r>
      <w:r w:rsidR="000561B3">
        <w:rPr>
          <w:rFonts w:ascii="Verdana" w:hAnsi="Verdana"/>
          <w:sz w:val="18"/>
          <w:szCs w:val="18"/>
        </w:rPr>
        <w:t>na ontvangst van de</w:t>
      </w:r>
      <w:r w:rsidR="005E50A3" w:rsidRPr="00FD710A">
        <w:rPr>
          <w:rFonts w:ascii="Verdana" w:hAnsi="Verdana"/>
          <w:sz w:val="18"/>
          <w:szCs w:val="18"/>
        </w:rPr>
        <w:t xml:space="preserve"> rapport</w:t>
      </w:r>
      <w:r w:rsidR="000561B3">
        <w:rPr>
          <w:rFonts w:ascii="Verdana" w:hAnsi="Verdana"/>
          <w:sz w:val="18"/>
          <w:szCs w:val="18"/>
        </w:rPr>
        <w:t>age</w:t>
      </w:r>
      <w:r w:rsidR="005E50A3" w:rsidRPr="00FD710A">
        <w:rPr>
          <w:rFonts w:ascii="Verdana" w:hAnsi="Verdana"/>
          <w:sz w:val="18"/>
          <w:szCs w:val="18"/>
        </w:rPr>
        <w:t xml:space="preserve"> </w:t>
      </w:r>
      <w:r w:rsidR="00296A89">
        <w:rPr>
          <w:rFonts w:ascii="Verdana" w:hAnsi="Verdana"/>
          <w:sz w:val="18"/>
          <w:szCs w:val="18"/>
        </w:rPr>
        <w:t>of het</w:t>
      </w:r>
      <w:r w:rsidR="005E50A3" w:rsidRPr="00FD710A">
        <w:rPr>
          <w:rFonts w:ascii="Verdana" w:hAnsi="Verdana"/>
          <w:sz w:val="18"/>
          <w:szCs w:val="18"/>
        </w:rPr>
        <w:t xml:space="preserve"> klanttevredenheidsonderzoek op de juiste wijze is uitgevoerd en of aan alle eisen is voldaan.</w:t>
      </w:r>
    </w:p>
    <w:p w14:paraId="30C6AD57" w14:textId="77777777" w:rsidR="00A734BF" w:rsidRDefault="00A734BF" w:rsidP="00FA70CD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50F4A5E4" w14:textId="77777777" w:rsidR="00CE1143" w:rsidRDefault="00CE1143" w:rsidP="00FA70CD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548CFA03" w14:textId="77777777" w:rsidR="00CE1143" w:rsidRDefault="00CE1143" w:rsidP="00FA70CD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3F602B4B" w14:textId="77777777" w:rsidR="003C3EF7" w:rsidRPr="00FD710A" w:rsidRDefault="003B77C9" w:rsidP="00FA70CD">
      <w:pPr>
        <w:spacing w:line="360" w:lineRule="auto"/>
        <w:rPr>
          <w:rFonts w:ascii="Verdana" w:hAnsi="Verdana"/>
          <w:b/>
          <w:sz w:val="18"/>
          <w:szCs w:val="18"/>
        </w:rPr>
      </w:pPr>
      <w:r w:rsidRPr="00FD710A">
        <w:rPr>
          <w:rFonts w:ascii="Verdana" w:hAnsi="Verdana"/>
          <w:b/>
          <w:sz w:val="18"/>
          <w:szCs w:val="18"/>
        </w:rPr>
        <w:lastRenderedPageBreak/>
        <w:t>B</w:t>
      </w:r>
      <w:r w:rsidR="003C3EF7" w:rsidRPr="00FD710A">
        <w:rPr>
          <w:rFonts w:ascii="Verdana" w:hAnsi="Verdana"/>
          <w:b/>
          <w:sz w:val="18"/>
          <w:szCs w:val="18"/>
        </w:rPr>
        <w:t>ijlage I: Checklist Onderzoek</w:t>
      </w:r>
      <w:r w:rsidR="002A1705">
        <w:rPr>
          <w:rFonts w:ascii="Verdana" w:hAnsi="Verdana"/>
          <w:b/>
          <w:sz w:val="18"/>
          <w:szCs w:val="18"/>
        </w:rPr>
        <w:t>s</w:t>
      </w:r>
      <w:r w:rsidR="003C3EF7" w:rsidRPr="00FD710A">
        <w:rPr>
          <w:rFonts w:ascii="Verdana" w:hAnsi="Verdana"/>
          <w:b/>
          <w:sz w:val="18"/>
          <w:szCs w:val="18"/>
        </w:rPr>
        <w:t>bureau</w:t>
      </w:r>
    </w:p>
    <w:tbl>
      <w:tblPr>
        <w:tblW w:w="10060" w:type="dxa"/>
        <w:tblInd w:w="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  <w:gridCol w:w="220"/>
        <w:gridCol w:w="1080"/>
      </w:tblGrid>
      <w:tr w:rsidR="001B4E38" w:rsidRPr="00FD710A" w14:paraId="74AA20E2" w14:textId="77777777" w:rsidTr="00DF265E">
        <w:trPr>
          <w:trHeight w:val="909"/>
        </w:trPr>
        <w:tc>
          <w:tcPr>
            <w:tcW w:w="8760" w:type="dxa"/>
            <w:tcBorders>
              <w:bottom w:val="single" w:sz="4" w:space="0" w:color="D9D9D9"/>
            </w:tcBorders>
            <w:shd w:val="clear" w:color="auto" w:fill="B8CCE4"/>
            <w:vAlign w:val="center"/>
            <w:hideMark/>
          </w:tcPr>
          <w:p w14:paraId="6769ACCB" w14:textId="77777777" w:rsidR="001B4E38" w:rsidRPr="00FD710A" w:rsidRDefault="001B4E38" w:rsidP="00FA70CD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Checklist Onderzoeksbureau Rapportage</w:t>
            </w:r>
          </w:p>
        </w:tc>
        <w:tc>
          <w:tcPr>
            <w:tcW w:w="220" w:type="dxa"/>
            <w:tcBorders>
              <w:bottom w:val="single" w:sz="4" w:space="0" w:color="D9D9D9"/>
            </w:tcBorders>
            <w:shd w:val="clear" w:color="auto" w:fill="B8CCE4"/>
            <w:vAlign w:val="center"/>
            <w:hideMark/>
          </w:tcPr>
          <w:p w14:paraId="5C16CBB3" w14:textId="77777777" w:rsidR="001B4E38" w:rsidRPr="00FD710A" w:rsidRDefault="001B4E38" w:rsidP="00FA70CD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D9D9D9"/>
            </w:tcBorders>
            <w:shd w:val="clear" w:color="auto" w:fill="B8CCE4"/>
            <w:noWrap/>
            <w:vAlign w:val="center"/>
            <w:hideMark/>
          </w:tcPr>
          <w:p w14:paraId="719177B4" w14:textId="77777777" w:rsidR="001B4E38" w:rsidRPr="00FD710A" w:rsidRDefault="001B4E38" w:rsidP="00FA70CD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Check</w:t>
            </w:r>
          </w:p>
        </w:tc>
      </w:tr>
      <w:tr w:rsidR="00FA70CD" w:rsidRPr="00FD710A" w14:paraId="035D470D" w14:textId="77777777" w:rsidTr="00DF265E">
        <w:trPr>
          <w:trHeight w:val="142"/>
        </w:trPr>
        <w:tc>
          <w:tcPr>
            <w:tcW w:w="10060" w:type="dxa"/>
            <w:gridSpan w:val="3"/>
            <w:shd w:val="clear" w:color="000000" w:fill="DBE5F1"/>
            <w:vAlign w:val="bottom"/>
            <w:hideMark/>
          </w:tcPr>
          <w:p w14:paraId="3DBC7EE7" w14:textId="77777777" w:rsidR="00FA70CD" w:rsidRPr="00FD710A" w:rsidRDefault="00FA70CD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1B4E38" w:rsidRPr="00FD710A" w14:paraId="627519D6" w14:textId="77777777" w:rsidTr="00F96F25">
        <w:trPr>
          <w:trHeight w:val="645"/>
        </w:trPr>
        <w:tc>
          <w:tcPr>
            <w:tcW w:w="8760" w:type="dxa"/>
            <w:shd w:val="clear" w:color="auto" w:fill="auto"/>
            <w:vAlign w:val="center"/>
            <w:hideMark/>
          </w:tcPr>
          <w:p w14:paraId="2C7B7D1D" w14:textId="77777777" w:rsidR="001B4E38" w:rsidRPr="00FD710A" w:rsidRDefault="001B4E38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>De naam en adresgegevens van het onderzoeksbureau staa</w:t>
            </w:r>
            <w:r w:rsidR="003731E1" w:rsidRPr="00FD710A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 in de rapportage.</w:t>
            </w:r>
          </w:p>
        </w:tc>
        <w:tc>
          <w:tcPr>
            <w:tcW w:w="220" w:type="dxa"/>
            <w:shd w:val="clear" w:color="000000" w:fill="DBE5F1"/>
            <w:vAlign w:val="center"/>
            <w:hideMark/>
          </w:tcPr>
          <w:p w14:paraId="187B8EA4" w14:textId="77777777" w:rsidR="001B4E38" w:rsidRPr="00FD710A" w:rsidRDefault="001B4E38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1BD988" w14:textId="77777777" w:rsidR="001B4E38" w:rsidRPr="00FD710A" w:rsidRDefault="00E832BB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1B4E38" w:rsidRPr="00FD710A" w14:paraId="7B3B9A5C" w14:textId="77777777" w:rsidTr="00F96F25">
        <w:trPr>
          <w:trHeight w:val="645"/>
        </w:trPr>
        <w:tc>
          <w:tcPr>
            <w:tcW w:w="8760" w:type="dxa"/>
            <w:shd w:val="clear" w:color="auto" w:fill="auto"/>
            <w:vAlign w:val="center"/>
            <w:hideMark/>
          </w:tcPr>
          <w:p w14:paraId="416D0201" w14:textId="77777777" w:rsidR="001B4E38" w:rsidRPr="00FD710A" w:rsidRDefault="001B4E38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Het onderzoek </w:t>
            </w:r>
            <w:r w:rsidR="003731E1" w:rsidRPr="00FD710A"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 ondertekend door het onderzoeksbureau.</w:t>
            </w:r>
          </w:p>
        </w:tc>
        <w:tc>
          <w:tcPr>
            <w:tcW w:w="220" w:type="dxa"/>
            <w:shd w:val="clear" w:color="000000" w:fill="DBE5F1"/>
            <w:vAlign w:val="center"/>
            <w:hideMark/>
          </w:tcPr>
          <w:p w14:paraId="0DF2C359" w14:textId="77777777" w:rsidR="001B4E38" w:rsidRPr="00FD710A" w:rsidRDefault="001B4E38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3CDEC9" w14:textId="77777777" w:rsidR="001B4E38" w:rsidRPr="00FD710A" w:rsidRDefault="00E832BB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1B4E38" w:rsidRPr="00FD710A" w14:paraId="7145DDF2" w14:textId="77777777" w:rsidTr="00F96F25">
        <w:trPr>
          <w:trHeight w:val="645"/>
        </w:trPr>
        <w:tc>
          <w:tcPr>
            <w:tcW w:w="8760" w:type="dxa"/>
            <w:shd w:val="clear" w:color="auto" w:fill="auto"/>
            <w:vAlign w:val="center"/>
            <w:hideMark/>
          </w:tcPr>
          <w:p w14:paraId="389DB75B" w14:textId="77777777" w:rsidR="001B4E38" w:rsidRPr="00FD710A" w:rsidRDefault="001B4E38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De resultaten op </w:t>
            </w:r>
            <w:r w:rsidRPr="00FD710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alle </w:t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verplichte vragen zijn gerapporteerd. </w:t>
            </w:r>
          </w:p>
        </w:tc>
        <w:tc>
          <w:tcPr>
            <w:tcW w:w="220" w:type="dxa"/>
            <w:shd w:val="clear" w:color="000000" w:fill="DBE5F1"/>
            <w:vAlign w:val="center"/>
            <w:hideMark/>
          </w:tcPr>
          <w:p w14:paraId="158FE252" w14:textId="77777777" w:rsidR="001B4E38" w:rsidRPr="00FD710A" w:rsidRDefault="001B4E38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EA2979" w14:textId="77777777" w:rsidR="001B4E38" w:rsidRPr="00FD710A" w:rsidRDefault="00E832BB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1B4E38" w:rsidRPr="00FD710A" w14:paraId="5B72F139" w14:textId="77777777" w:rsidTr="00F96F25">
        <w:trPr>
          <w:trHeight w:val="645"/>
        </w:trPr>
        <w:tc>
          <w:tcPr>
            <w:tcW w:w="8760" w:type="dxa"/>
            <w:shd w:val="clear" w:color="auto" w:fill="auto"/>
            <w:vAlign w:val="center"/>
            <w:hideMark/>
          </w:tcPr>
          <w:p w14:paraId="206088B3" w14:textId="77777777" w:rsidR="001B4E38" w:rsidRPr="00FD710A" w:rsidRDefault="003731E1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>Er is een g</w:t>
            </w:r>
            <w:r w:rsidR="001B4E38"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emiddeld rapportcijfer </w:t>
            </w:r>
            <w:r w:rsidR="002A1705">
              <w:rPr>
                <w:rFonts w:ascii="Verdana" w:hAnsi="Verdana"/>
                <w:color w:val="000000"/>
                <w:sz w:val="18"/>
                <w:szCs w:val="18"/>
              </w:rPr>
              <w:t xml:space="preserve">per perceel </w:t>
            </w:r>
            <w:r w:rsidR="00805995">
              <w:rPr>
                <w:rFonts w:ascii="Verdana" w:hAnsi="Verdana"/>
                <w:color w:val="000000"/>
                <w:sz w:val="18"/>
                <w:szCs w:val="18"/>
              </w:rPr>
              <w:t xml:space="preserve">of cluster </w:t>
            </w:r>
            <w:r w:rsidR="001B4E38"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van alle klanten die hebben deelgenomen aan het onderzoek. </w:t>
            </w:r>
          </w:p>
        </w:tc>
        <w:tc>
          <w:tcPr>
            <w:tcW w:w="220" w:type="dxa"/>
            <w:shd w:val="clear" w:color="000000" w:fill="DBE5F1"/>
            <w:vAlign w:val="center"/>
            <w:hideMark/>
          </w:tcPr>
          <w:p w14:paraId="3268F134" w14:textId="77777777" w:rsidR="001B4E38" w:rsidRPr="00FD710A" w:rsidRDefault="001B4E38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FA17E0" w14:textId="77777777" w:rsidR="001B4E38" w:rsidRPr="00FD710A" w:rsidRDefault="00E832BB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3731E1" w:rsidRPr="00FD710A" w14:paraId="150A8484" w14:textId="77777777" w:rsidTr="00F96F25">
        <w:trPr>
          <w:trHeight w:val="3265"/>
        </w:trPr>
        <w:tc>
          <w:tcPr>
            <w:tcW w:w="8760" w:type="dxa"/>
            <w:shd w:val="clear" w:color="auto" w:fill="auto"/>
            <w:vAlign w:val="center"/>
            <w:hideMark/>
          </w:tcPr>
          <w:p w14:paraId="639CF37E" w14:textId="77777777" w:rsidR="003731E1" w:rsidRPr="00FD710A" w:rsidRDefault="003731E1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De methodologische verantwoording moet deel uitmaken van de rapportage. Hierin is aangegeven: </w:t>
            </w:r>
          </w:p>
          <w:p w14:paraId="1736162C" w14:textId="77777777" w:rsidR="002264B4" w:rsidRPr="00FD710A" w:rsidRDefault="002264B4" w:rsidP="002264B4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0FD50F5" w14:textId="77777777" w:rsidR="005C590F" w:rsidRDefault="00BF4011" w:rsidP="00FA70CD">
            <w:pPr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In welke frequentie </w:t>
            </w:r>
            <w:r w:rsidR="00593934">
              <w:rPr>
                <w:rFonts w:ascii="Verdana" w:hAnsi="Verdana"/>
                <w:color w:val="000000"/>
                <w:sz w:val="18"/>
                <w:szCs w:val="18"/>
              </w:rPr>
              <w:t>heeft he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 </w:t>
            </w:r>
            <w:r w:rsidR="00805995">
              <w:rPr>
                <w:rFonts w:ascii="Verdana" w:hAnsi="Verdana"/>
                <w:color w:val="000000"/>
                <w:sz w:val="18"/>
                <w:szCs w:val="18"/>
              </w:rPr>
              <w:t>scholingsbedrijf</w:t>
            </w:r>
            <w:r w:rsidR="00593934">
              <w:rPr>
                <w:rFonts w:ascii="Verdana" w:hAnsi="Verdana"/>
                <w:color w:val="000000"/>
                <w:sz w:val="18"/>
                <w:szCs w:val="18"/>
              </w:rPr>
              <w:t xml:space="preserve"> klanten aangeleverd</w:t>
            </w:r>
            <w:r w:rsidR="005C590F">
              <w:rPr>
                <w:rFonts w:ascii="Verdana" w:hAnsi="Verdana"/>
                <w:color w:val="000000"/>
                <w:sz w:val="18"/>
                <w:szCs w:val="18"/>
              </w:rPr>
              <w:t xml:space="preserve"> (halfjaarlijks, maandelijks, doorlopend, etc.)</w:t>
            </w:r>
          </w:p>
          <w:p w14:paraId="6117789B" w14:textId="77777777" w:rsidR="005C590F" w:rsidRDefault="005C590F" w:rsidP="005C590F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C7AB596" w14:textId="77777777" w:rsidR="002264B4" w:rsidRPr="00FD710A" w:rsidRDefault="002264B4" w:rsidP="00FA70CD">
            <w:pPr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De wijze waarop klanten zijn benaderd (telefonisch, online, mail etc.) </w:t>
            </w:r>
          </w:p>
          <w:p w14:paraId="6A952F2E" w14:textId="77777777" w:rsidR="003731E1" w:rsidRPr="00FD710A" w:rsidRDefault="003731E1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83FE2EE" w14:textId="77777777" w:rsidR="003731E1" w:rsidRPr="00FD710A" w:rsidRDefault="003731E1" w:rsidP="00E3072F">
            <w:pPr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Hoeveel klanten zijn benaderd voor deelname aan het onderzoek. </w:t>
            </w:r>
          </w:p>
          <w:p w14:paraId="45F1C1E4" w14:textId="77777777" w:rsidR="003731E1" w:rsidRPr="00FD710A" w:rsidRDefault="003731E1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6A8245D" w14:textId="77777777" w:rsidR="003731E1" w:rsidRPr="00FD710A" w:rsidRDefault="003731E1" w:rsidP="00E3072F">
            <w:pPr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D710A">
              <w:rPr>
                <w:rFonts w:ascii="Verdana" w:hAnsi="Verdana"/>
                <w:sz w:val="18"/>
                <w:szCs w:val="18"/>
              </w:rPr>
              <w:t xml:space="preserve">Hoeveel klanten hebben deelgenomen aan het onderzoek. </w:t>
            </w:r>
          </w:p>
          <w:p w14:paraId="5B87EA23" w14:textId="77777777" w:rsidR="003731E1" w:rsidRPr="00FD710A" w:rsidRDefault="003731E1" w:rsidP="00FA70C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82E1F34" w14:textId="77777777" w:rsidR="003731E1" w:rsidRPr="00FD710A" w:rsidRDefault="00CE1143" w:rsidP="00E3072F">
            <w:pPr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>Het responspercentage (aantal deelnemers ten op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zichte van het totaal aantal </w:t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benaderde klanten). </w:t>
            </w:r>
          </w:p>
          <w:p w14:paraId="6C6FC33D" w14:textId="77777777" w:rsidR="003731E1" w:rsidRPr="00FD710A" w:rsidRDefault="003731E1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6A1E197" w14:textId="77777777" w:rsidR="00D95933" w:rsidRPr="00FD710A" w:rsidRDefault="0007642E" w:rsidP="00E3072F">
            <w:pPr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Als de </w:t>
            </w:r>
            <w:r w:rsidR="00D95933" w:rsidRPr="00FD710A">
              <w:rPr>
                <w:rFonts w:ascii="Verdana" w:hAnsi="Verdana"/>
                <w:color w:val="000000"/>
                <w:sz w:val="18"/>
                <w:szCs w:val="18"/>
              </w:rPr>
              <w:t>respons</w:t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>-eis</w:t>
            </w:r>
            <w:r w:rsidR="00D95933"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 niet is gehaald:</w:t>
            </w:r>
          </w:p>
          <w:p w14:paraId="5B581D05" w14:textId="77777777" w:rsidR="00D95933" w:rsidRPr="00FD710A" w:rsidRDefault="00D95933" w:rsidP="00D95933">
            <w:pPr>
              <w:pStyle w:val="Lijstalinea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E5E2760" w14:textId="77777777" w:rsidR="003731E1" w:rsidRPr="00FD710A" w:rsidRDefault="003731E1" w:rsidP="00D95933">
            <w:pPr>
              <w:numPr>
                <w:ilvl w:val="1"/>
                <w:numId w:val="4"/>
              </w:num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t xml:space="preserve">wordt aangegeven hoe vaak en op welke manier klanten benaderd zijn voor deelname aan het onderzoek. </w:t>
            </w:r>
          </w:p>
          <w:p w14:paraId="5D19708E" w14:textId="77777777" w:rsidR="00E3072F" w:rsidRPr="00FD710A" w:rsidRDefault="00E3072F" w:rsidP="00E3072F">
            <w:pPr>
              <w:pStyle w:val="Lijstalinea"/>
              <w:rPr>
                <w:rFonts w:ascii="Verdana" w:hAnsi="Verdana"/>
                <w:sz w:val="18"/>
                <w:szCs w:val="18"/>
              </w:rPr>
            </w:pPr>
          </w:p>
          <w:p w14:paraId="33FFD9E5" w14:textId="77777777" w:rsidR="00E3072F" w:rsidRPr="00FD710A" w:rsidRDefault="002A1705" w:rsidP="00E3072F">
            <w:pPr>
              <w:pStyle w:val="Default"/>
              <w:numPr>
                <w:ilvl w:val="1"/>
                <w:numId w:val="4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er e</w:t>
            </w:r>
            <w:r w:rsidR="00E3072F" w:rsidRPr="00FD710A">
              <w:rPr>
                <w:rFonts w:ascii="Verdana" w:hAnsi="Verdana"/>
                <w:sz w:val="18"/>
                <w:szCs w:val="18"/>
              </w:rPr>
              <w:t xml:space="preserve">en conclusie </w:t>
            </w:r>
            <w:r>
              <w:rPr>
                <w:rFonts w:ascii="Verdana" w:hAnsi="Verdana"/>
                <w:sz w:val="18"/>
                <w:szCs w:val="18"/>
              </w:rPr>
              <w:t xml:space="preserve">opgenomen </w:t>
            </w:r>
            <w:r w:rsidR="00E3072F" w:rsidRPr="00FD710A">
              <w:rPr>
                <w:rFonts w:ascii="Verdana" w:hAnsi="Verdana"/>
                <w:sz w:val="18"/>
                <w:szCs w:val="18"/>
              </w:rPr>
              <w:t>over de inspanningen die zijn gedaan om de respons-eis te halen.</w:t>
            </w:r>
          </w:p>
          <w:p w14:paraId="7956E5A7" w14:textId="77777777" w:rsidR="00E3072F" w:rsidRPr="00FD710A" w:rsidRDefault="00E3072F" w:rsidP="00E3072F">
            <w:pPr>
              <w:pStyle w:val="Lijstalinea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5B5321B" w14:textId="77777777" w:rsidR="00E3072F" w:rsidRPr="00FD710A" w:rsidRDefault="00E3072F" w:rsidP="00E3072F">
            <w:pPr>
              <w:spacing w:line="360" w:lineRule="auto"/>
              <w:ind w:left="72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shd w:val="clear" w:color="000000" w:fill="DBE5F1"/>
            <w:vAlign w:val="center"/>
            <w:hideMark/>
          </w:tcPr>
          <w:p w14:paraId="634FE1CA" w14:textId="77777777" w:rsidR="003731E1" w:rsidRPr="00FD710A" w:rsidRDefault="003731E1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0A95F421" w14:textId="77777777" w:rsidR="003731E1" w:rsidRPr="00FD710A" w:rsidRDefault="003731E1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5C33F20" w14:textId="77777777" w:rsidR="00974C0E" w:rsidRPr="00FD710A" w:rsidRDefault="00974C0E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E597DC0" w14:textId="77777777" w:rsidR="00974C0E" w:rsidRPr="00FD710A" w:rsidRDefault="00974C0E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A3A0165" w14:textId="77777777" w:rsidR="003731E1" w:rsidRPr="00FD710A" w:rsidRDefault="003731E1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  <w:p w14:paraId="4E5466F1" w14:textId="77777777" w:rsidR="005C590F" w:rsidRPr="00FD710A" w:rsidRDefault="005C590F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6FE10EE" w14:textId="77777777" w:rsidR="00974C0E" w:rsidRPr="00FD710A" w:rsidRDefault="00974C0E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  <w:p w14:paraId="2BDC4B16" w14:textId="77777777" w:rsidR="00974C0E" w:rsidRPr="00FD710A" w:rsidRDefault="00974C0E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D394F8D" w14:textId="77777777" w:rsidR="00974C0E" w:rsidRPr="00FD710A" w:rsidRDefault="00974C0E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  <w:p w14:paraId="5AADB5C7" w14:textId="77777777" w:rsidR="002264B4" w:rsidRPr="00FD710A" w:rsidRDefault="002264B4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523802A" w14:textId="77777777" w:rsidR="00D95933" w:rsidRPr="00FD710A" w:rsidRDefault="002264B4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  <w:p w14:paraId="4DF8A22D" w14:textId="77777777" w:rsidR="00D95933" w:rsidRPr="00FD710A" w:rsidRDefault="00D95933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67266CC" w14:textId="77777777" w:rsidR="00E3072F" w:rsidRPr="00FD710A" w:rsidRDefault="00E3072F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  <w:p w14:paraId="7DDE80C3" w14:textId="77777777" w:rsidR="00E3072F" w:rsidRDefault="00E3072F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BFEC52E" w14:textId="77777777" w:rsidR="005C590F" w:rsidRDefault="005C590F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7DF57CA" w14:textId="77777777" w:rsidR="005C590F" w:rsidRPr="00FD710A" w:rsidRDefault="005C590F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E37D7AC" w14:textId="77777777" w:rsidR="002264B4" w:rsidRPr="00FD710A" w:rsidRDefault="002264B4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F599B8E" w14:textId="77777777" w:rsidR="00974C0E" w:rsidRDefault="00E3072F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  <w:p w14:paraId="1BB167A9" w14:textId="77777777" w:rsidR="005C590F" w:rsidRDefault="005C590F" w:rsidP="005C590F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FE28666" w14:textId="77777777" w:rsidR="005C590F" w:rsidRDefault="005C590F" w:rsidP="005C590F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04AE640" w14:textId="77777777" w:rsidR="005C590F" w:rsidRPr="00FD710A" w:rsidRDefault="005C590F" w:rsidP="005C590F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</w:r>
            <w:r w:rsidR="00085FCE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FD710A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  <w:p w14:paraId="446FEE01" w14:textId="77777777" w:rsidR="005C590F" w:rsidRPr="00FD710A" w:rsidRDefault="005C590F" w:rsidP="00FA70C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4F8A81DC" w14:textId="77777777" w:rsidR="00D95933" w:rsidRDefault="00D95933" w:rsidP="00FA70CD">
      <w:pPr>
        <w:spacing w:line="360" w:lineRule="auto"/>
        <w:rPr>
          <w:rFonts w:ascii="Verdana" w:hAnsi="Verdana"/>
          <w:sz w:val="18"/>
          <w:szCs w:val="18"/>
        </w:rPr>
      </w:pPr>
    </w:p>
    <w:p w14:paraId="0FA4C0D2" w14:textId="77777777" w:rsidR="00D95933" w:rsidRPr="00D95933" w:rsidRDefault="00D95933" w:rsidP="00D95933">
      <w:pPr>
        <w:rPr>
          <w:rFonts w:ascii="Verdana" w:hAnsi="Verdana"/>
          <w:sz w:val="18"/>
          <w:szCs w:val="18"/>
        </w:rPr>
      </w:pPr>
    </w:p>
    <w:p w14:paraId="3E860158" w14:textId="77777777" w:rsidR="00D95933" w:rsidRPr="00D95933" w:rsidRDefault="00D95933" w:rsidP="00D95933">
      <w:pPr>
        <w:rPr>
          <w:rFonts w:ascii="Verdana" w:hAnsi="Verdana"/>
          <w:sz w:val="18"/>
          <w:szCs w:val="18"/>
        </w:rPr>
      </w:pPr>
    </w:p>
    <w:p w14:paraId="35EE6AA1" w14:textId="77777777" w:rsidR="00D95933" w:rsidRDefault="00D95933" w:rsidP="00D95933">
      <w:pPr>
        <w:rPr>
          <w:rFonts w:ascii="Verdana" w:hAnsi="Verdana"/>
          <w:sz w:val="18"/>
          <w:szCs w:val="18"/>
        </w:rPr>
      </w:pPr>
    </w:p>
    <w:p w14:paraId="167D7E47" w14:textId="77777777" w:rsidR="00BB102F" w:rsidRPr="00D95933" w:rsidRDefault="00D95933" w:rsidP="00D95933">
      <w:pPr>
        <w:tabs>
          <w:tab w:val="left" w:pos="32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sectPr w:rsidR="00BB102F" w:rsidRPr="00D95933" w:rsidSect="004C2EE6">
      <w:headerReference w:type="default" r:id="rId16"/>
      <w:footerReference w:type="default" r:id="rId17"/>
      <w:pgSz w:w="11906" w:h="16838" w:code="9"/>
      <w:pgMar w:top="1134" w:right="1134" w:bottom="992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0522" w14:textId="77777777" w:rsidR="005879E3" w:rsidRDefault="005879E3">
      <w:r>
        <w:separator/>
      </w:r>
    </w:p>
  </w:endnote>
  <w:endnote w:type="continuationSeparator" w:id="0">
    <w:p w14:paraId="5931AB4A" w14:textId="77777777" w:rsidR="005879E3" w:rsidRDefault="0058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DC4D" w14:textId="77777777" w:rsidR="006A18A5" w:rsidRDefault="006A18A5">
    <w:pPr>
      <w:pStyle w:val="Voetteks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____________________________________________________________________________________________________________</w:t>
    </w:r>
  </w:p>
  <w:p w14:paraId="52802BFF" w14:textId="1E309EC2" w:rsidR="006A18A5" w:rsidRDefault="004C2EE6" w:rsidP="004C2EE6">
    <w:pPr>
      <w:pStyle w:val="Voettekst"/>
      <w:tabs>
        <w:tab w:val="clear" w:pos="4536"/>
        <w:tab w:val="clear" w:pos="9072"/>
        <w:tab w:val="right" w:pos="9554"/>
      </w:tabs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</w:r>
    <w:r w:rsidR="006A18A5">
      <w:rPr>
        <w:rFonts w:ascii="Verdana" w:hAnsi="Verdana"/>
        <w:sz w:val="14"/>
        <w:szCs w:val="14"/>
      </w:rPr>
      <w:t xml:space="preserve">pagina </w:t>
    </w:r>
    <w:r w:rsidR="002C29C9">
      <w:rPr>
        <w:rStyle w:val="Paginanummer"/>
        <w:rFonts w:ascii="Verdana" w:hAnsi="Verdana"/>
        <w:sz w:val="14"/>
        <w:szCs w:val="14"/>
      </w:rPr>
      <w:t>1</w:t>
    </w:r>
    <w:r w:rsidR="006A18A5">
      <w:rPr>
        <w:rStyle w:val="Paginanummer"/>
        <w:rFonts w:ascii="Verdana" w:hAnsi="Verdana"/>
        <w:sz w:val="14"/>
        <w:szCs w:val="14"/>
      </w:rPr>
      <w:t xml:space="preserve"> van </w:t>
    </w:r>
    <w:r w:rsidR="006A18A5">
      <w:rPr>
        <w:rStyle w:val="Paginanummer"/>
        <w:rFonts w:ascii="Verdana" w:hAnsi="Verdana"/>
        <w:sz w:val="14"/>
        <w:szCs w:val="14"/>
      </w:rPr>
      <w:fldChar w:fldCharType="begin"/>
    </w:r>
    <w:r w:rsidR="006A18A5">
      <w:rPr>
        <w:rStyle w:val="Paginanummer"/>
        <w:rFonts w:ascii="Verdana" w:hAnsi="Verdana"/>
        <w:sz w:val="14"/>
        <w:szCs w:val="14"/>
      </w:rPr>
      <w:instrText xml:space="preserve"> NUMPAGES </w:instrText>
    </w:r>
    <w:r w:rsidR="006A18A5">
      <w:rPr>
        <w:rStyle w:val="Paginanummer"/>
        <w:rFonts w:ascii="Verdana" w:hAnsi="Verdana"/>
        <w:sz w:val="14"/>
        <w:szCs w:val="14"/>
      </w:rPr>
      <w:fldChar w:fldCharType="separate"/>
    </w:r>
    <w:r w:rsidR="00085FCE">
      <w:rPr>
        <w:rStyle w:val="Paginanummer"/>
        <w:rFonts w:ascii="Verdana" w:hAnsi="Verdana"/>
        <w:noProof/>
        <w:sz w:val="14"/>
        <w:szCs w:val="14"/>
      </w:rPr>
      <w:t>4</w:t>
    </w:r>
    <w:r w:rsidR="006A18A5">
      <w:rPr>
        <w:rStyle w:val="Paginanummer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4AE0E" w14:textId="77777777" w:rsidR="005879E3" w:rsidRDefault="005879E3">
      <w:r>
        <w:separator/>
      </w:r>
    </w:p>
  </w:footnote>
  <w:footnote w:type="continuationSeparator" w:id="0">
    <w:p w14:paraId="0C360F74" w14:textId="77777777" w:rsidR="005879E3" w:rsidRDefault="005879E3">
      <w:r>
        <w:continuationSeparator/>
      </w:r>
    </w:p>
  </w:footnote>
  <w:footnote w:id="1">
    <w:p w14:paraId="10FB89BE" w14:textId="77777777" w:rsidR="006A18A5" w:rsidRPr="00FA70CD" w:rsidRDefault="006A18A5" w:rsidP="00FA70CD">
      <w:pPr>
        <w:spacing w:line="360" w:lineRule="auto"/>
        <w:rPr>
          <w:rFonts w:ascii="Verdana" w:hAnsi="Verdana"/>
          <w:b/>
          <w:sz w:val="14"/>
          <w:szCs w:val="14"/>
        </w:rPr>
      </w:pPr>
      <w:r w:rsidRPr="00BB102F">
        <w:rPr>
          <w:rStyle w:val="Voetnootmarkering"/>
          <w:rFonts w:ascii="Verdana" w:hAnsi="Verdana"/>
          <w:sz w:val="14"/>
          <w:szCs w:val="14"/>
        </w:rPr>
        <w:footnoteRef/>
      </w:r>
      <w:r w:rsidRPr="00BB102F">
        <w:rPr>
          <w:rFonts w:ascii="Verdana" w:hAnsi="Verdana"/>
          <w:sz w:val="14"/>
          <w:szCs w:val="14"/>
        </w:rPr>
        <w:t xml:space="preserve"> Bijlage I: Checklist Onderzoeksbureau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EFFC" w14:textId="05D1F2E3" w:rsidR="00364C2A" w:rsidRDefault="0039730A" w:rsidP="002E1327">
    <w:pPr>
      <w:pStyle w:val="Default"/>
      <w:jc w:val="center"/>
      <w:rPr>
        <w:rFonts w:ascii="Verdana" w:hAnsi="Verdana"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BE6E84" wp14:editId="254C93E1">
          <wp:simplePos x="0" y="0"/>
          <wp:positionH relativeFrom="column">
            <wp:posOffset>-400050</wp:posOffset>
          </wp:positionH>
          <wp:positionV relativeFrom="paragraph">
            <wp:posOffset>-311785</wp:posOffset>
          </wp:positionV>
          <wp:extent cx="885825" cy="774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8A5" w:rsidRPr="00FD2EA2">
      <w:rPr>
        <w:rFonts w:ascii="Verdana" w:hAnsi="Verdana"/>
        <w:bCs/>
      </w:rPr>
      <w:t xml:space="preserve">Richtlijn voor Onderzoeksbureaus - Eisen uitvoering Klanttevredenheidsonderzoek </w:t>
    </w:r>
    <w:r w:rsidR="00364C2A">
      <w:rPr>
        <w:rFonts w:ascii="Verdana" w:hAnsi="Verdana"/>
        <w:bCs/>
      </w:rPr>
      <w:t xml:space="preserve">Inkoopkader </w:t>
    </w:r>
    <w:r w:rsidR="001A23F7">
      <w:rPr>
        <w:rFonts w:ascii="Verdana" w:hAnsi="Verdana"/>
        <w:bCs/>
      </w:rPr>
      <w:t>Scholingsdiensten 2021</w:t>
    </w:r>
  </w:p>
  <w:p w14:paraId="3AA27ADF" w14:textId="77777777" w:rsidR="006A18A5" w:rsidRDefault="00A12F40" w:rsidP="002E1327">
    <w:pPr>
      <w:pStyle w:val="Default"/>
      <w:jc w:val="center"/>
      <w:rPr>
        <w:rFonts w:ascii="Verdana" w:hAnsi="Verdana"/>
        <w:sz w:val="18"/>
        <w:szCs w:val="18"/>
      </w:rPr>
    </w:pPr>
    <w:r>
      <w:rPr>
        <w:rFonts w:ascii="Verdana" w:hAnsi="Verdana"/>
        <w:bCs/>
        <w:sz w:val="20"/>
        <w:szCs w:val="20"/>
      </w:rPr>
      <w:t>Meetperiode 1 januari</w:t>
    </w:r>
    <w:r w:rsidR="00FC5307" w:rsidRPr="00FC5307">
      <w:rPr>
        <w:rFonts w:ascii="Verdana" w:hAnsi="Verdana"/>
        <w:bCs/>
        <w:sz w:val="20"/>
        <w:szCs w:val="20"/>
      </w:rPr>
      <w:t xml:space="preserve"> </w:t>
    </w:r>
    <w:r w:rsidR="002C29C9">
      <w:rPr>
        <w:rFonts w:ascii="Verdana" w:hAnsi="Verdana"/>
        <w:bCs/>
        <w:sz w:val="20"/>
        <w:szCs w:val="20"/>
      </w:rPr>
      <w:t>2021</w:t>
    </w:r>
    <w:r w:rsidR="00FC5307" w:rsidRPr="00FC5307">
      <w:rPr>
        <w:rFonts w:ascii="Verdana" w:hAnsi="Verdana"/>
        <w:bCs/>
        <w:sz w:val="20"/>
        <w:szCs w:val="20"/>
      </w:rPr>
      <w:t xml:space="preserve"> tot</w:t>
    </w:r>
    <w:r w:rsidR="00780CFE">
      <w:rPr>
        <w:rFonts w:ascii="Verdana" w:hAnsi="Verdana"/>
        <w:bCs/>
        <w:sz w:val="20"/>
        <w:szCs w:val="20"/>
      </w:rPr>
      <w:t xml:space="preserve"> en met</w:t>
    </w:r>
    <w:r w:rsidR="00FC5307" w:rsidRPr="00FC5307">
      <w:rPr>
        <w:rFonts w:ascii="Verdana" w:hAnsi="Verdana"/>
        <w:bCs/>
        <w:sz w:val="20"/>
        <w:szCs w:val="20"/>
      </w:rPr>
      <w:t xml:space="preserve"> </w:t>
    </w:r>
    <w:r w:rsidR="00780CFE">
      <w:rPr>
        <w:rFonts w:ascii="Verdana" w:hAnsi="Verdana"/>
        <w:bCs/>
        <w:sz w:val="20"/>
        <w:szCs w:val="20"/>
      </w:rPr>
      <w:t>3</w:t>
    </w:r>
    <w:r w:rsidR="00FC5307" w:rsidRPr="00FC5307">
      <w:rPr>
        <w:rFonts w:ascii="Verdana" w:hAnsi="Verdana"/>
        <w:bCs/>
        <w:sz w:val="20"/>
        <w:szCs w:val="20"/>
      </w:rPr>
      <w:t xml:space="preserve">1 </w:t>
    </w:r>
    <w:r w:rsidR="00780CFE">
      <w:rPr>
        <w:rFonts w:ascii="Verdana" w:hAnsi="Verdana"/>
        <w:bCs/>
        <w:sz w:val="20"/>
        <w:szCs w:val="20"/>
      </w:rPr>
      <w:t>december</w:t>
    </w:r>
    <w:r w:rsidR="00FC5307" w:rsidRPr="00FC5307">
      <w:rPr>
        <w:rFonts w:ascii="Verdana" w:hAnsi="Verdana"/>
        <w:bCs/>
        <w:sz w:val="20"/>
        <w:szCs w:val="20"/>
      </w:rPr>
      <w:t xml:space="preserve"> 20</w:t>
    </w:r>
    <w:r>
      <w:rPr>
        <w:rFonts w:ascii="Verdana" w:hAnsi="Verdana"/>
        <w:bCs/>
        <w:sz w:val="20"/>
        <w:szCs w:val="20"/>
      </w:rPr>
      <w:t>2</w:t>
    </w:r>
    <w:r w:rsidR="002C29C9">
      <w:rPr>
        <w:rFonts w:ascii="Verdana" w:hAnsi="Verdana"/>
        <w:bCs/>
        <w:sz w:val="20"/>
        <w:szCs w:val="20"/>
      </w:rPr>
      <w:t>1</w:t>
    </w:r>
    <w:r w:rsidR="006A18A5">
      <w:rPr>
        <w:rFonts w:ascii="Verdana" w:hAnsi="Verdana"/>
        <w:bCs/>
      </w:rPr>
      <w:t xml:space="preserve"> </w:t>
    </w:r>
    <w:r w:rsidR="006A18A5">
      <w:rPr>
        <w:rFonts w:ascii="Verdana" w:hAnsi="Verdana"/>
        <w:b/>
        <w:bCs/>
        <w:sz w:val="18"/>
        <w:szCs w:val="18"/>
      </w:rPr>
      <w:t>___________________________________________________________________________</w:t>
    </w:r>
  </w:p>
  <w:p w14:paraId="06508A57" w14:textId="77777777" w:rsidR="006A18A5" w:rsidRDefault="006A18A5">
    <w:pPr>
      <w:pStyle w:val="Kopteks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441"/>
    <w:multiLevelType w:val="hybridMultilevel"/>
    <w:tmpl w:val="D3BEC1A0"/>
    <w:lvl w:ilvl="0" w:tplc="269463B2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6C9C14DE">
      <w:numFmt w:val="bullet"/>
      <w:lvlText w:val="-"/>
      <w:lvlJc w:val="left"/>
      <w:pPr>
        <w:ind w:left="735" w:hanging="360"/>
      </w:pPr>
      <w:rPr>
        <w:rFonts w:ascii="Verdana" w:eastAsia="Times New Roman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092A50D8"/>
    <w:multiLevelType w:val="hybridMultilevel"/>
    <w:tmpl w:val="DBE0C28A"/>
    <w:lvl w:ilvl="0" w:tplc="550864C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487C"/>
    <w:multiLevelType w:val="multilevel"/>
    <w:tmpl w:val="EC18D43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AAB"/>
    <w:multiLevelType w:val="hybridMultilevel"/>
    <w:tmpl w:val="E81AEFEC"/>
    <w:lvl w:ilvl="0" w:tplc="550864C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1892F4F6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Times New Roman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159D"/>
    <w:multiLevelType w:val="multilevel"/>
    <w:tmpl w:val="05861E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7422B"/>
    <w:multiLevelType w:val="hybridMultilevel"/>
    <w:tmpl w:val="EC18D436"/>
    <w:lvl w:ilvl="0" w:tplc="550864C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DD5E06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B7292"/>
    <w:multiLevelType w:val="hybridMultilevel"/>
    <w:tmpl w:val="0F56CB3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5AC9"/>
    <w:multiLevelType w:val="hybridMultilevel"/>
    <w:tmpl w:val="429CC28E"/>
    <w:lvl w:ilvl="0" w:tplc="1892F4F6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5124FFE"/>
    <w:multiLevelType w:val="hybridMultilevel"/>
    <w:tmpl w:val="05861ECC"/>
    <w:lvl w:ilvl="0" w:tplc="056A2A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7635CD"/>
    <w:multiLevelType w:val="hybridMultilevel"/>
    <w:tmpl w:val="482068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C6E9C"/>
    <w:multiLevelType w:val="hybridMultilevel"/>
    <w:tmpl w:val="69961A3C"/>
    <w:lvl w:ilvl="0" w:tplc="550864C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9BA0C30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84193F"/>
    <w:multiLevelType w:val="hybridMultilevel"/>
    <w:tmpl w:val="3ED03862"/>
    <w:lvl w:ilvl="0" w:tplc="6BF4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26D67"/>
    <w:multiLevelType w:val="hybridMultilevel"/>
    <w:tmpl w:val="418E5B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D0A5F"/>
    <w:multiLevelType w:val="hybridMultilevel"/>
    <w:tmpl w:val="0E74CAF2"/>
    <w:lvl w:ilvl="0" w:tplc="056A2A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A4515C"/>
    <w:multiLevelType w:val="hybridMultilevel"/>
    <w:tmpl w:val="2E24A11C"/>
    <w:lvl w:ilvl="0" w:tplc="EC10B4E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05030"/>
    <w:multiLevelType w:val="hybridMultilevel"/>
    <w:tmpl w:val="AD02917A"/>
    <w:lvl w:ilvl="0" w:tplc="550864C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6C9C14D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50132"/>
    <w:multiLevelType w:val="hybridMultilevel"/>
    <w:tmpl w:val="0B783420"/>
    <w:lvl w:ilvl="0" w:tplc="550864C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77729"/>
    <w:multiLevelType w:val="hybridMultilevel"/>
    <w:tmpl w:val="87BCC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6499C"/>
    <w:multiLevelType w:val="hybridMultilevel"/>
    <w:tmpl w:val="3252D766"/>
    <w:lvl w:ilvl="0" w:tplc="D9786A3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25D14"/>
    <w:multiLevelType w:val="hybridMultilevel"/>
    <w:tmpl w:val="06A06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2242A"/>
    <w:multiLevelType w:val="hybridMultilevel"/>
    <w:tmpl w:val="17849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E3042"/>
    <w:multiLevelType w:val="hybridMultilevel"/>
    <w:tmpl w:val="0CD80BAC"/>
    <w:lvl w:ilvl="0" w:tplc="1892F4F6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5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3"/>
  </w:num>
  <w:num w:numId="10">
    <w:abstractNumId w:val="21"/>
  </w:num>
  <w:num w:numId="11">
    <w:abstractNumId w:val="7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9"/>
  </w:num>
  <w:num w:numId="16">
    <w:abstractNumId w:val="6"/>
  </w:num>
  <w:num w:numId="17">
    <w:abstractNumId w:val="19"/>
  </w:num>
  <w:num w:numId="18">
    <w:abstractNumId w:val="11"/>
  </w:num>
  <w:num w:numId="19">
    <w:abstractNumId w:val="12"/>
  </w:num>
  <w:num w:numId="20">
    <w:abstractNumId w:val="20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03"/>
    <w:rsid w:val="00015C4E"/>
    <w:rsid w:val="000213B1"/>
    <w:rsid w:val="000216CF"/>
    <w:rsid w:val="000257CE"/>
    <w:rsid w:val="00040D43"/>
    <w:rsid w:val="00045DF0"/>
    <w:rsid w:val="00052162"/>
    <w:rsid w:val="000536CD"/>
    <w:rsid w:val="00054B01"/>
    <w:rsid w:val="000561B3"/>
    <w:rsid w:val="00062860"/>
    <w:rsid w:val="000630D8"/>
    <w:rsid w:val="000709FC"/>
    <w:rsid w:val="00075B62"/>
    <w:rsid w:val="0007642E"/>
    <w:rsid w:val="00082221"/>
    <w:rsid w:val="00082524"/>
    <w:rsid w:val="00082CB6"/>
    <w:rsid w:val="00085FCE"/>
    <w:rsid w:val="00094F4B"/>
    <w:rsid w:val="000A09A5"/>
    <w:rsid w:val="000A0B41"/>
    <w:rsid w:val="000A6F6C"/>
    <w:rsid w:val="000B160E"/>
    <w:rsid w:val="000B6330"/>
    <w:rsid w:val="000C5F29"/>
    <w:rsid w:val="000D247D"/>
    <w:rsid w:val="000D3181"/>
    <w:rsid w:val="000D5270"/>
    <w:rsid w:val="000E4D39"/>
    <w:rsid w:val="000F035F"/>
    <w:rsid w:val="001075DE"/>
    <w:rsid w:val="001101B7"/>
    <w:rsid w:val="00110F7E"/>
    <w:rsid w:val="00137857"/>
    <w:rsid w:val="0014084D"/>
    <w:rsid w:val="00142BC1"/>
    <w:rsid w:val="00144D21"/>
    <w:rsid w:val="001653DC"/>
    <w:rsid w:val="00177E98"/>
    <w:rsid w:val="00184F63"/>
    <w:rsid w:val="001A16BD"/>
    <w:rsid w:val="001A23F7"/>
    <w:rsid w:val="001A4FB5"/>
    <w:rsid w:val="001A5D6D"/>
    <w:rsid w:val="001B4E38"/>
    <w:rsid w:val="001B7E3C"/>
    <w:rsid w:val="001C5251"/>
    <w:rsid w:val="001E45E3"/>
    <w:rsid w:val="001F1FB3"/>
    <w:rsid w:val="001F2E56"/>
    <w:rsid w:val="001F6F22"/>
    <w:rsid w:val="0020080B"/>
    <w:rsid w:val="00203B9C"/>
    <w:rsid w:val="00210CA0"/>
    <w:rsid w:val="00221164"/>
    <w:rsid w:val="0022167A"/>
    <w:rsid w:val="002264B4"/>
    <w:rsid w:val="002356F2"/>
    <w:rsid w:val="00236DE5"/>
    <w:rsid w:val="00237B8D"/>
    <w:rsid w:val="002433E6"/>
    <w:rsid w:val="002468EC"/>
    <w:rsid w:val="002577A2"/>
    <w:rsid w:val="002617EF"/>
    <w:rsid w:val="0027707C"/>
    <w:rsid w:val="0028229C"/>
    <w:rsid w:val="00292979"/>
    <w:rsid w:val="002934EC"/>
    <w:rsid w:val="00296A89"/>
    <w:rsid w:val="00297CAF"/>
    <w:rsid w:val="002A0245"/>
    <w:rsid w:val="002A0FC9"/>
    <w:rsid w:val="002A1705"/>
    <w:rsid w:val="002A6125"/>
    <w:rsid w:val="002C1031"/>
    <w:rsid w:val="002C29C9"/>
    <w:rsid w:val="002C3785"/>
    <w:rsid w:val="002C3C28"/>
    <w:rsid w:val="002E0BDB"/>
    <w:rsid w:val="002E1327"/>
    <w:rsid w:val="002E1FBA"/>
    <w:rsid w:val="002F7795"/>
    <w:rsid w:val="003036CE"/>
    <w:rsid w:val="003037E3"/>
    <w:rsid w:val="00303AA8"/>
    <w:rsid w:val="00305248"/>
    <w:rsid w:val="00315165"/>
    <w:rsid w:val="0033151E"/>
    <w:rsid w:val="00331F04"/>
    <w:rsid w:val="00333F0D"/>
    <w:rsid w:val="00336FB0"/>
    <w:rsid w:val="00341467"/>
    <w:rsid w:val="003456B3"/>
    <w:rsid w:val="003469A8"/>
    <w:rsid w:val="00346FA8"/>
    <w:rsid w:val="003508D1"/>
    <w:rsid w:val="00362D47"/>
    <w:rsid w:val="00364C2A"/>
    <w:rsid w:val="003721D4"/>
    <w:rsid w:val="003731E1"/>
    <w:rsid w:val="003828F7"/>
    <w:rsid w:val="00382F8E"/>
    <w:rsid w:val="0038538E"/>
    <w:rsid w:val="003879B0"/>
    <w:rsid w:val="00390C71"/>
    <w:rsid w:val="003929CD"/>
    <w:rsid w:val="0039730A"/>
    <w:rsid w:val="003A1927"/>
    <w:rsid w:val="003B1038"/>
    <w:rsid w:val="003B77C9"/>
    <w:rsid w:val="003C019A"/>
    <w:rsid w:val="003C276A"/>
    <w:rsid w:val="003C3EF7"/>
    <w:rsid w:val="003D2F3E"/>
    <w:rsid w:val="003E5900"/>
    <w:rsid w:val="003E6165"/>
    <w:rsid w:val="003F1052"/>
    <w:rsid w:val="003F6B73"/>
    <w:rsid w:val="004036E6"/>
    <w:rsid w:val="004078EF"/>
    <w:rsid w:val="0041387D"/>
    <w:rsid w:val="00421A55"/>
    <w:rsid w:val="0042380E"/>
    <w:rsid w:val="00435550"/>
    <w:rsid w:val="00436949"/>
    <w:rsid w:val="00441F20"/>
    <w:rsid w:val="00442F68"/>
    <w:rsid w:val="0044374B"/>
    <w:rsid w:val="00452DE0"/>
    <w:rsid w:val="00462CAC"/>
    <w:rsid w:val="00463611"/>
    <w:rsid w:val="00482624"/>
    <w:rsid w:val="004952CB"/>
    <w:rsid w:val="00496358"/>
    <w:rsid w:val="004A155C"/>
    <w:rsid w:val="004A24AF"/>
    <w:rsid w:val="004A552F"/>
    <w:rsid w:val="004B7ADB"/>
    <w:rsid w:val="004C2EE6"/>
    <w:rsid w:val="004C4C95"/>
    <w:rsid w:val="004D1A22"/>
    <w:rsid w:val="004D785C"/>
    <w:rsid w:val="004E6079"/>
    <w:rsid w:val="004F351F"/>
    <w:rsid w:val="004F422A"/>
    <w:rsid w:val="004F4A09"/>
    <w:rsid w:val="004F59BA"/>
    <w:rsid w:val="005126B9"/>
    <w:rsid w:val="00520937"/>
    <w:rsid w:val="00523314"/>
    <w:rsid w:val="005337B9"/>
    <w:rsid w:val="0054233E"/>
    <w:rsid w:val="005441D4"/>
    <w:rsid w:val="005479F5"/>
    <w:rsid w:val="00554209"/>
    <w:rsid w:val="00564BDB"/>
    <w:rsid w:val="00572629"/>
    <w:rsid w:val="005879E3"/>
    <w:rsid w:val="00593934"/>
    <w:rsid w:val="005A636E"/>
    <w:rsid w:val="005B77FD"/>
    <w:rsid w:val="005C43F5"/>
    <w:rsid w:val="005C590F"/>
    <w:rsid w:val="005D1B6A"/>
    <w:rsid w:val="005D35EE"/>
    <w:rsid w:val="005D7A5D"/>
    <w:rsid w:val="005E47CA"/>
    <w:rsid w:val="005E50A3"/>
    <w:rsid w:val="005F4303"/>
    <w:rsid w:val="005F5842"/>
    <w:rsid w:val="006032A2"/>
    <w:rsid w:val="00611CA2"/>
    <w:rsid w:val="00625672"/>
    <w:rsid w:val="00627BE3"/>
    <w:rsid w:val="006308B2"/>
    <w:rsid w:val="00632384"/>
    <w:rsid w:val="00633820"/>
    <w:rsid w:val="006352A0"/>
    <w:rsid w:val="0064441C"/>
    <w:rsid w:val="006554B3"/>
    <w:rsid w:val="00662AE8"/>
    <w:rsid w:val="006678C0"/>
    <w:rsid w:val="00672F75"/>
    <w:rsid w:val="00683D03"/>
    <w:rsid w:val="00684DB8"/>
    <w:rsid w:val="006930DF"/>
    <w:rsid w:val="006955D4"/>
    <w:rsid w:val="00695774"/>
    <w:rsid w:val="0069593D"/>
    <w:rsid w:val="006A18A5"/>
    <w:rsid w:val="006B50B3"/>
    <w:rsid w:val="006B7617"/>
    <w:rsid w:val="006C2A64"/>
    <w:rsid w:val="006D7360"/>
    <w:rsid w:val="006E4D5C"/>
    <w:rsid w:val="00704067"/>
    <w:rsid w:val="00713064"/>
    <w:rsid w:val="00713D6B"/>
    <w:rsid w:val="0071445C"/>
    <w:rsid w:val="0072036A"/>
    <w:rsid w:val="00733378"/>
    <w:rsid w:val="0073403E"/>
    <w:rsid w:val="00757549"/>
    <w:rsid w:val="007730B3"/>
    <w:rsid w:val="00780CFE"/>
    <w:rsid w:val="00792D46"/>
    <w:rsid w:val="00793624"/>
    <w:rsid w:val="007949DF"/>
    <w:rsid w:val="007A168A"/>
    <w:rsid w:val="007A4677"/>
    <w:rsid w:val="007A5927"/>
    <w:rsid w:val="007A64C8"/>
    <w:rsid w:val="007B1C5A"/>
    <w:rsid w:val="007B3453"/>
    <w:rsid w:val="007B6C8E"/>
    <w:rsid w:val="007C0BD1"/>
    <w:rsid w:val="007C72AF"/>
    <w:rsid w:val="007D165C"/>
    <w:rsid w:val="007D218E"/>
    <w:rsid w:val="007D292F"/>
    <w:rsid w:val="007E3AAC"/>
    <w:rsid w:val="007E3F39"/>
    <w:rsid w:val="007F4AF7"/>
    <w:rsid w:val="00804E70"/>
    <w:rsid w:val="00805995"/>
    <w:rsid w:val="00806AB4"/>
    <w:rsid w:val="00810308"/>
    <w:rsid w:val="00832722"/>
    <w:rsid w:val="00834730"/>
    <w:rsid w:val="008447D2"/>
    <w:rsid w:val="0085645A"/>
    <w:rsid w:val="0086538C"/>
    <w:rsid w:val="00866729"/>
    <w:rsid w:val="00867153"/>
    <w:rsid w:val="008708CE"/>
    <w:rsid w:val="0087438F"/>
    <w:rsid w:val="00887EAF"/>
    <w:rsid w:val="008902AD"/>
    <w:rsid w:val="008A1CC3"/>
    <w:rsid w:val="008A2003"/>
    <w:rsid w:val="008B4223"/>
    <w:rsid w:val="008C1E8C"/>
    <w:rsid w:val="008D1877"/>
    <w:rsid w:val="008D4B52"/>
    <w:rsid w:val="008D5A0C"/>
    <w:rsid w:val="008D717D"/>
    <w:rsid w:val="008E00F3"/>
    <w:rsid w:val="008E51EC"/>
    <w:rsid w:val="008F7C76"/>
    <w:rsid w:val="00900153"/>
    <w:rsid w:val="009048D7"/>
    <w:rsid w:val="00911FA2"/>
    <w:rsid w:val="00913A06"/>
    <w:rsid w:val="00914EEE"/>
    <w:rsid w:val="00916DEF"/>
    <w:rsid w:val="009206C9"/>
    <w:rsid w:val="00924124"/>
    <w:rsid w:val="00926051"/>
    <w:rsid w:val="00927DB7"/>
    <w:rsid w:val="00931750"/>
    <w:rsid w:val="00934287"/>
    <w:rsid w:val="00936337"/>
    <w:rsid w:val="0094340F"/>
    <w:rsid w:val="00943E37"/>
    <w:rsid w:val="00946FCD"/>
    <w:rsid w:val="00960C6F"/>
    <w:rsid w:val="00974C0E"/>
    <w:rsid w:val="0098172C"/>
    <w:rsid w:val="009907E7"/>
    <w:rsid w:val="009A1160"/>
    <w:rsid w:val="009A5ACA"/>
    <w:rsid w:val="009A7C95"/>
    <w:rsid w:val="009B14EF"/>
    <w:rsid w:val="009B6F48"/>
    <w:rsid w:val="009C6CAB"/>
    <w:rsid w:val="009D45E6"/>
    <w:rsid w:val="009F4403"/>
    <w:rsid w:val="009F5355"/>
    <w:rsid w:val="009F61A3"/>
    <w:rsid w:val="00A12F40"/>
    <w:rsid w:val="00A21CBF"/>
    <w:rsid w:val="00A21E2F"/>
    <w:rsid w:val="00A24908"/>
    <w:rsid w:val="00A3021F"/>
    <w:rsid w:val="00A41E2D"/>
    <w:rsid w:val="00A46A48"/>
    <w:rsid w:val="00A566F1"/>
    <w:rsid w:val="00A66ED2"/>
    <w:rsid w:val="00A71131"/>
    <w:rsid w:val="00A72B74"/>
    <w:rsid w:val="00A734BF"/>
    <w:rsid w:val="00A740EA"/>
    <w:rsid w:val="00A81D52"/>
    <w:rsid w:val="00AB5C5E"/>
    <w:rsid w:val="00AC699E"/>
    <w:rsid w:val="00AF2E9B"/>
    <w:rsid w:val="00AF3214"/>
    <w:rsid w:val="00B05319"/>
    <w:rsid w:val="00B064DB"/>
    <w:rsid w:val="00B13F83"/>
    <w:rsid w:val="00B1667E"/>
    <w:rsid w:val="00B308EF"/>
    <w:rsid w:val="00B4552D"/>
    <w:rsid w:val="00B47F30"/>
    <w:rsid w:val="00B54A30"/>
    <w:rsid w:val="00B63325"/>
    <w:rsid w:val="00B7112B"/>
    <w:rsid w:val="00B8061E"/>
    <w:rsid w:val="00B83A95"/>
    <w:rsid w:val="00B91276"/>
    <w:rsid w:val="00B92E47"/>
    <w:rsid w:val="00BB102F"/>
    <w:rsid w:val="00BB239B"/>
    <w:rsid w:val="00BD6CB0"/>
    <w:rsid w:val="00BF0091"/>
    <w:rsid w:val="00BF4011"/>
    <w:rsid w:val="00C02C0D"/>
    <w:rsid w:val="00C03BEF"/>
    <w:rsid w:val="00C05903"/>
    <w:rsid w:val="00C27716"/>
    <w:rsid w:val="00C27C8F"/>
    <w:rsid w:val="00C373E1"/>
    <w:rsid w:val="00C43E21"/>
    <w:rsid w:val="00C53050"/>
    <w:rsid w:val="00C60A6D"/>
    <w:rsid w:val="00C618B3"/>
    <w:rsid w:val="00C639C3"/>
    <w:rsid w:val="00C643D9"/>
    <w:rsid w:val="00C657CB"/>
    <w:rsid w:val="00C67DBE"/>
    <w:rsid w:val="00C70E45"/>
    <w:rsid w:val="00C72551"/>
    <w:rsid w:val="00C804AA"/>
    <w:rsid w:val="00C827E6"/>
    <w:rsid w:val="00C91924"/>
    <w:rsid w:val="00C91ACC"/>
    <w:rsid w:val="00C92F12"/>
    <w:rsid w:val="00CA2F92"/>
    <w:rsid w:val="00CA4E11"/>
    <w:rsid w:val="00CB738B"/>
    <w:rsid w:val="00CC1EAC"/>
    <w:rsid w:val="00CC2FA5"/>
    <w:rsid w:val="00CC6231"/>
    <w:rsid w:val="00CC787A"/>
    <w:rsid w:val="00CD790A"/>
    <w:rsid w:val="00CE1143"/>
    <w:rsid w:val="00CF0510"/>
    <w:rsid w:val="00CF06CA"/>
    <w:rsid w:val="00CF5B32"/>
    <w:rsid w:val="00D00AD9"/>
    <w:rsid w:val="00D11371"/>
    <w:rsid w:val="00D15D6C"/>
    <w:rsid w:val="00D24263"/>
    <w:rsid w:val="00D5218D"/>
    <w:rsid w:val="00D60866"/>
    <w:rsid w:val="00D65470"/>
    <w:rsid w:val="00D75939"/>
    <w:rsid w:val="00D90E41"/>
    <w:rsid w:val="00D95933"/>
    <w:rsid w:val="00D96BC8"/>
    <w:rsid w:val="00DA39C9"/>
    <w:rsid w:val="00DA6761"/>
    <w:rsid w:val="00DA7C1D"/>
    <w:rsid w:val="00DB0016"/>
    <w:rsid w:val="00DC1359"/>
    <w:rsid w:val="00DC291A"/>
    <w:rsid w:val="00DC5B84"/>
    <w:rsid w:val="00DD10FD"/>
    <w:rsid w:val="00DD27ED"/>
    <w:rsid w:val="00DF1741"/>
    <w:rsid w:val="00DF22D7"/>
    <w:rsid w:val="00DF265E"/>
    <w:rsid w:val="00DF3964"/>
    <w:rsid w:val="00E077B8"/>
    <w:rsid w:val="00E1201B"/>
    <w:rsid w:val="00E12453"/>
    <w:rsid w:val="00E140A0"/>
    <w:rsid w:val="00E26502"/>
    <w:rsid w:val="00E3072F"/>
    <w:rsid w:val="00E404ED"/>
    <w:rsid w:val="00E454D0"/>
    <w:rsid w:val="00E46947"/>
    <w:rsid w:val="00E51BFA"/>
    <w:rsid w:val="00E52D37"/>
    <w:rsid w:val="00E6290A"/>
    <w:rsid w:val="00E662FC"/>
    <w:rsid w:val="00E832BB"/>
    <w:rsid w:val="00E93DFC"/>
    <w:rsid w:val="00ED7BF3"/>
    <w:rsid w:val="00EE2919"/>
    <w:rsid w:val="00EE2F00"/>
    <w:rsid w:val="00EE34B7"/>
    <w:rsid w:val="00EE356F"/>
    <w:rsid w:val="00EF1E82"/>
    <w:rsid w:val="00F00A2A"/>
    <w:rsid w:val="00F109E6"/>
    <w:rsid w:val="00F10FF1"/>
    <w:rsid w:val="00F111D3"/>
    <w:rsid w:val="00F226ED"/>
    <w:rsid w:val="00F3350D"/>
    <w:rsid w:val="00F4110F"/>
    <w:rsid w:val="00F445B9"/>
    <w:rsid w:val="00F4634E"/>
    <w:rsid w:val="00F46704"/>
    <w:rsid w:val="00F50FD2"/>
    <w:rsid w:val="00F56BB2"/>
    <w:rsid w:val="00F76FD4"/>
    <w:rsid w:val="00F812DF"/>
    <w:rsid w:val="00F8153B"/>
    <w:rsid w:val="00F86772"/>
    <w:rsid w:val="00F93D04"/>
    <w:rsid w:val="00F96F25"/>
    <w:rsid w:val="00FA3A4D"/>
    <w:rsid w:val="00FA3B16"/>
    <w:rsid w:val="00FA70CD"/>
    <w:rsid w:val="00FB758A"/>
    <w:rsid w:val="00FC5307"/>
    <w:rsid w:val="00FC632B"/>
    <w:rsid w:val="00FD2EA2"/>
    <w:rsid w:val="00FD497B"/>
    <w:rsid w:val="00FD710A"/>
    <w:rsid w:val="00FE198F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4C9E29"/>
  <w15:chartTrackingRefBased/>
  <w15:docId w15:val="{99AFBA16-417F-4055-AD61-2A5739EE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535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sid w:val="003E616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E34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E34B7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015C4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15C4E"/>
  </w:style>
  <w:style w:type="character" w:styleId="Voetnootmarkering">
    <w:name w:val="footnote reference"/>
    <w:rsid w:val="00015C4E"/>
    <w:rPr>
      <w:vertAlign w:val="superscript"/>
    </w:rPr>
  </w:style>
  <w:style w:type="character" w:styleId="Verwijzingopmerking">
    <w:name w:val="annotation reference"/>
    <w:rsid w:val="00094F4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94F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4F4B"/>
  </w:style>
  <w:style w:type="paragraph" w:styleId="Onderwerpvanopmerking">
    <w:name w:val="annotation subject"/>
    <w:basedOn w:val="Tekstopmerking"/>
    <w:next w:val="Tekstopmerking"/>
    <w:link w:val="OnderwerpvanopmerkingChar"/>
    <w:rsid w:val="00094F4B"/>
    <w:rPr>
      <w:b/>
      <w:bCs/>
    </w:rPr>
  </w:style>
  <w:style w:type="character" w:customStyle="1" w:styleId="OnderwerpvanopmerkingChar">
    <w:name w:val="Onderwerp van opmerking Char"/>
    <w:link w:val="Onderwerpvanopmerking"/>
    <w:rsid w:val="00094F4B"/>
    <w:rPr>
      <w:b/>
      <w:bCs/>
    </w:rPr>
  </w:style>
  <w:style w:type="table" w:styleId="Tabelraster">
    <w:name w:val="Table Grid"/>
    <w:basedOn w:val="Standaardtabel"/>
    <w:rsid w:val="0073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072F"/>
    <w:pPr>
      <w:ind w:left="708"/>
    </w:pPr>
  </w:style>
  <w:style w:type="character" w:styleId="GevolgdeHyperlink">
    <w:name w:val="FollowedHyperlink"/>
    <w:rsid w:val="00806A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eleidsonderzoek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utchresearchers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sone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KCV-61405</KcvCo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5c8cb159-2b14-44f1-9f1e-2f87ce4796ac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BBEE-0F30-4E1B-B36D-668EB1E57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7C610-B96C-47D0-9F4B-18620B5E849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A54BCAC-ECA9-463E-9FE9-1C0CDE2F2DD1}">
  <ds:schemaRefs>
    <ds:schemaRef ds:uri="http://purl.org/dc/elements/1.1/"/>
    <ds:schemaRef ds:uri="http://schemas.microsoft.com/office/2006/metadata/properties"/>
    <ds:schemaRef ds:uri="482e068e-6456-4012-8b1b-d8cab7806bf4"/>
    <ds:schemaRef ds:uri="http://purl.org/dc/terms/"/>
    <ds:schemaRef ds:uri="3a94ae73-4102-4e3b-b1e2-771fd09db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2338F7-8BDD-4FE6-988C-901137205C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ABA7CC-B98E-4CF5-AB12-A5E978C2738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31FAF98-E351-4F6C-88B7-C4356E5E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UWV, vereisten uitvoering klanttevredenheidsonderzoek</vt:lpstr>
    </vt:vector>
  </TitlesOfParts>
  <Company>UWV</Company>
  <LinksUpToDate>false</LinksUpToDate>
  <CharactersWithSpaces>9555</CharactersWithSpaces>
  <SharedDoc>false</SharedDoc>
  <HLinks>
    <vt:vector size="18" baseType="variant">
      <vt:variant>
        <vt:i4>5570653</vt:i4>
      </vt:variant>
      <vt:variant>
        <vt:i4>6</vt:i4>
      </vt:variant>
      <vt:variant>
        <vt:i4>0</vt:i4>
      </vt:variant>
      <vt:variant>
        <vt:i4>5</vt:i4>
      </vt:variant>
      <vt:variant>
        <vt:lpwstr>http://www.dutchresearchers.com/</vt:lpwstr>
      </vt:variant>
      <vt:variant>
        <vt:lpwstr/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http://www.vsonet.nl/</vt:lpwstr>
      </vt:variant>
      <vt:variant>
        <vt:lpwstr/>
      </vt:variant>
      <vt:variant>
        <vt:i4>6881319</vt:i4>
      </vt:variant>
      <vt:variant>
        <vt:i4>0</vt:i4>
      </vt:variant>
      <vt:variant>
        <vt:i4>0</vt:i4>
      </vt:variant>
      <vt:variant>
        <vt:i4>5</vt:i4>
      </vt:variant>
      <vt:variant>
        <vt:lpwstr>http://www.beleidsonderzoek.nl/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UWV, vereisten uitvoering klanttevredenheidsonderzoek</dc:title>
  <dc:subject/>
  <dc:creator>Aspire</dc:creator>
  <cp:keywords/>
  <cp:lastModifiedBy>Leeuw, Quirien de (Q.)</cp:lastModifiedBy>
  <cp:revision>2</cp:revision>
  <cp:lastPrinted>2019-12-04T09:14:00Z</cp:lastPrinted>
  <dcterms:created xsi:type="dcterms:W3CDTF">2021-08-06T08:50:00Z</dcterms:created>
  <dcterms:modified xsi:type="dcterms:W3CDTF">2021-08-06T08:50:00Z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